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E5" w:rsidRPr="00E426CD" w:rsidRDefault="004A3FE5" w:rsidP="004A3F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24.01.2017г. №16</w:t>
      </w:r>
    </w:p>
    <w:p w:rsidR="004A3FE5" w:rsidRPr="00E426CD" w:rsidRDefault="004A3FE5" w:rsidP="004A3F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A3FE5" w:rsidRPr="00E426CD" w:rsidRDefault="004A3FE5" w:rsidP="004A3F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A3FE5" w:rsidRPr="00E426CD" w:rsidRDefault="004A3FE5" w:rsidP="004A3F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4A3FE5" w:rsidRPr="00E426CD" w:rsidRDefault="004A3FE5" w:rsidP="004A3F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4A3FE5" w:rsidRPr="00E426CD" w:rsidRDefault="004A3FE5" w:rsidP="004A3F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A3FE5" w:rsidRDefault="004A3FE5" w:rsidP="004A3F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A3FE5" w:rsidRPr="00296A1A" w:rsidRDefault="004A3FE5" w:rsidP="004A3FE5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1A3234" w:rsidRPr="00B557D5" w:rsidRDefault="004A3FE5" w:rsidP="004A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2B">
        <w:rPr>
          <w:rStyle w:val="ab"/>
          <w:rFonts w:ascii="Arial" w:hAnsi="Arial" w:cs="Arial"/>
          <w:sz w:val="32"/>
        </w:rPr>
        <w:t>О</w:t>
      </w:r>
      <w:r>
        <w:rPr>
          <w:rStyle w:val="ab"/>
          <w:rFonts w:ascii="Arial" w:hAnsi="Arial" w:cs="Arial"/>
          <w:sz w:val="32"/>
        </w:rPr>
        <w:t>Б УТВЕРЖДЕНИИ ПОЛОЖЕНИЯ ОБ ОПЛАТЕ ТРУДА РАБОТНИКОВ УЧРЕЖДЕНИЙ КУЛЬТУРЫ, ФИНАНСИРУЕМЫХ ЗА СЧЕТ СРЕДСТВ БЮДЖЕТА ТАЛЬНИКОВСКОГО СЕЛЬСКОГО ПОСЕЛЕНИЯ</w:t>
      </w:r>
    </w:p>
    <w:p w:rsidR="001A3234" w:rsidRPr="007B59D5" w:rsidRDefault="001A3234" w:rsidP="00EE35E0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61C7" w:rsidRPr="004A3FE5" w:rsidRDefault="00D761C7" w:rsidP="00D761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7"/>
        </w:rPr>
      </w:pPr>
      <w:r w:rsidRPr="004A3FE5">
        <w:rPr>
          <w:rFonts w:ascii="Arial" w:hAnsi="Arial" w:cs="Arial"/>
          <w:sz w:val="24"/>
          <w:szCs w:val="27"/>
        </w:rPr>
        <w:t>Во исполнени</w:t>
      </w:r>
      <w:r w:rsidR="004A3FE5" w:rsidRPr="004A3FE5">
        <w:rPr>
          <w:rFonts w:ascii="Arial" w:hAnsi="Arial" w:cs="Arial"/>
          <w:sz w:val="24"/>
          <w:szCs w:val="27"/>
        </w:rPr>
        <w:t>е</w:t>
      </w:r>
      <w:r w:rsidRPr="004A3FE5">
        <w:rPr>
          <w:rFonts w:ascii="Arial" w:hAnsi="Arial" w:cs="Arial"/>
          <w:sz w:val="24"/>
          <w:szCs w:val="27"/>
        </w:rPr>
        <w:t xml:space="preserve"> Указа Президента Российской Федерации от 07.05.2012</w:t>
      </w:r>
      <w:r w:rsidR="004A3FE5" w:rsidRPr="004A3FE5">
        <w:rPr>
          <w:rFonts w:ascii="Arial" w:hAnsi="Arial" w:cs="Arial"/>
          <w:sz w:val="24"/>
          <w:szCs w:val="27"/>
        </w:rPr>
        <w:t>г.</w:t>
      </w:r>
      <w:r w:rsidRPr="004A3FE5">
        <w:rPr>
          <w:rFonts w:ascii="Arial" w:hAnsi="Arial" w:cs="Arial"/>
          <w:sz w:val="24"/>
          <w:szCs w:val="27"/>
        </w:rPr>
        <w:t xml:space="preserve"> №597 «О мероприятиях по реализации государственной социальной политики», руководствуясь распоряжением Министерства культуры и архивов Иркутской области от 14.12.</w:t>
      </w:r>
      <w:r w:rsidR="000B4225">
        <w:rPr>
          <w:rFonts w:ascii="Arial" w:hAnsi="Arial" w:cs="Arial"/>
          <w:sz w:val="24"/>
          <w:szCs w:val="27"/>
        </w:rPr>
        <w:t>2016</w:t>
      </w:r>
      <w:r w:rsidR="004A3FE5" w:rsidRPr="004A3FE5">
        <w:rPr>
          <w:rFonts w:ascii="Arial" w:hAnsi="Arial" w:cs="Arial"/>
          <w:sz w:val="24"/>
          <w:szCs w:val="27"/>
        </w:rPr>
        <w:t>г.</w:t>
      </w:r>
      <w:r w:rsidRPr="004A3FE5">
        <w:rPr>
          <w:rFonts w:ascii="Arial" w:hAnsi="Arial" w:cs="Arial"/>
          <w:sz w:val="24"/>
          <w:szCs w:val="27"/>
        </w:rPr>
        <w:t xml:space="preserve"> №369-мр «О прогнозе среднемесячной заработной платы работников учреждений культуры на 2017 год», </w:t>
      </w:r>
      <w:r w:rsidRPr="004A3FE5">
        <w:rPr>
          <w:rFonts w:ascii="Arial" w:eastAsia="Times New Roman" w:hAnsi="Arial" w:cs="Arial"/>
          <w:sz w:val="24"/>
          <w:szCs w:val="27"/>
        </w:rPr>
        <w:t xml:space="preserve">статьями </w:t>
      </w:r>
      <w:r w:rsidRPr="004A3FE5">
        <w:rPr>
          <w:rFonts w:ascii="Arial" w:hAnsi="Arial" w:cs="Arial"/>
          <w:sz w:val="24"/>
          <w:szCs w:val="27"/>
        </w:rPr>
        <w:t>32, 43 Устава Тальниковского муниципального образования, администрация Тальниковского муниципального образования</w:t>
      </w:r>
    </w:p>
    <w:p w:rsidR="001A3234" w:rsidRPr="004A3FE5" w:rsidRDefault="001A3234" w:rsidP="001A32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7"/>
        </w:rPr>
      </w:pPr>
    </w:p>
    <w:p w:rsidR="001A3234" w:rsidRPr="00EE35E0" w:rsidRDefault="004A3FE5" w:rsidP="001A3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1A3234" w:rsidRPr="00EE35E0">
        <w:rPr>
          <w:rFonts w:ascii="Times New Roman" w:hAnsi="Times New Roman" w:cs="Times New Roman"/>
          <w:b/>
          <w:sz w:val="28"/>
          <w:szCs w:val="27"/>
        </w:rPr>
        <w:t>:</w:t>
      </w:r>
    </w:p>
    <w:p w:rsidR="001A3234" w:rsidRPr="004A3FE5" w:rsidRDefault="001A3234" w:rsidP="001A32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7"/>
        </w:rPr>
      </w:pPr>
    </w:p>
    <w:p w:rsidR="001A3234" w:rsidRPr="004A3FE5" w:rsidRDefault="001A3234" w:rsidP="00EE35E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Утвердить Положение об оплате труда работников учреждений культуры, финансируемых за счет средств бюджета </w:t>
      </w:r>
      <w:r w:rsidR="00D761C7" w:rsidRPr="004A3FE5">
        <w:rPr>
          <w:rFonts w:ascii="Arial" w:hAnsi="Arial" w:cs="Arial"/>
          <w:sz w:val="24"/>
          <w:szCs w:val="28"/>
        </w:rPr>
        <w:t>Тальниковского</w:t>
      </w:r>
      <w:r w:rsidRPr="004A3FE5">
        <w:rPr>
          <w:rFonts w:ascii="Arial" w:hAnsi="Arial" w:cs="Arial"/>
          <w:sz w:val="24"/>
          <w:szCs w:val="28"/>
        </w:rPr>
        <w:t xml:space="preserve"> сельского поселения (прилагается). </w:t>
      </w:r>
    </w:p>
    <w:p w:rsidR="001A3234" w:rsidRPr="004A3FE5" w:rsidRDefault="001A3234" w:rsidP="00EE35E0">
      <w:pPr>
        <w:numPr>
          <w:ilvl w:val="0"/>
          <w:numId w:val="2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Постановление администрации </w:t>
      </w:r>
      <w:r w:rsidR="00D761C7" w:rsidRPr="004A3FE5">
        <w:rPr>
          <w:rFonts w:ascii="Arial" w:hAnsi="Arial" w:cs="Arial"/>
          <w:sz w:val="24"/>
          <w:szCs w:val="28"/>
        </w:rPr>
        <w:t>Тальниковского</w:t>
      </w:r>
      <w:r w:rsidRPr="004A3FE5">
        <w:rPr>
          <w:rFonts w:ascii="Arial" w:hAnsi="Arial" w:cs="Arial"/>
          <w:sz w:val="24"/>
          <w:szCs w:val="28"/>
        </w:rPr>
        <w:t xml:space="preserve"> муниципального образования от </w:t>
      </w:r>
      <w:r w:rsidR="00D761C7" w:rsidRPr="004A3FE5">
        <w:rPr>
          <w:rFonts w:ascii="Arial" w:hAnsi="Arial" w:cs="Arial"/>
          <w:sz w:val="24"/>
          <w:szCs w:val="28"/>
        </w:rPr>
        <w:t>30.12</w:t>
      </w:r>
      <w:r w:rsidRPr="004A3FE5">
        <w:rPr>
          <w:rFonts w:ascii="Arial" w:hAnsi="Arial" w:cs="Arial"/>
          <w:sz w:val="24"/>
          <w:szCs w:val="28"/>
        </w:rPr>
        <w:t>.2011</w:t>
      </w:r>
      <w:r w:rsidR="004A3FE5">
        <w:rPr>
          <w:rFonts w:ascii="Arial" w:hAnsi="Arial" w:cs="Arial"/>
          <w:sz w:val="24"/>
          <w:szCs w:val="28"/>
        </w:rPr>
        <w:t>г.</w:t>
      </w:r>
      <w:r w:rsidRPr="004A3FE5">
        <w:rPr>
          <w:rFonts w:ascii="Arial" w:hAnsi="Arial" w:cs="Arial"/>
          <w:sz w:val="24"/>
          <w:szCs w:val="28"/>
        </w:rPr>
        <w:t xml:space="preserve"> №</w:t>
      </w:r>
      <w:r w:rsidR="00D761C7" w:rsidRPr="004A3FE5">
        <w:rPr>
          <w:rFonts w:ascii="Arial" w:hAnsi="Arial" w:cs="Arial"/>
          <w:sz w:val="24"/>
          <w:szCs w:val="28"/>
        </w:rPr>
        <w:t>76</w:t>
      </w:r>
      <w:r w:rsidRPr="004A3FE5">
        <w:rPr>
          <w:rFonts w:ascii="Arial" w:hAnsi="Arial" w:cs="Arial"/>
          <w:sz w:val="24"/>
          <w:szCs w:val="28"/>
        </w:rPr>
        <w:t xml:space="preserve"> «Об утверждении Положения об оплате труда работников учреждений культуры</w:t>
      </w:r>
      <w:r w:rsidR="00D761C7" w:rsidRPr="004A3FE5">
        <w:rPr>
          <w:rFonts w:ascii="Arial" w:hAnsi="Arial" w:cs="Arial"/>
          <w:sz w:val="24"/>
          <w:szCs w:val="28"/>
        </w:rPr>
        <w:t>»</w:t>
      </w:r>
      <w:r w:rsidRPr="004A3FE5">
        <w:rPr>
          <w:rFonts w:ascii="Arial" w:hAnsi="Arial" w:cs="Arial"/>
          <w:sz w:val="24"/>
          <w:szCs w:val="28"/>
        </w:rPr>
        <w:t xml:space="preserve"> (с изменениями от </w:t>
      </w:r>
      <w:r w:rsidR="00D761C7" w:rsidRPr="004A3FE5">
        <w:rPr>
          <w:rFonts w:ascii="Arial" w:hAnsi="Arial" w:cs="Arial"/>
          <w:sz w:val="24"/>
          <w:szCs w:val="28"/>
        </w:rPr>
        <w:t>01.08.2013</w:t>
      </w:r>
      <w:r w:rsidR="004A3FE5">
        <w:rPr>
          <w:rFonts w:ascii="Arial" w:hAnsi="Arial" w:cs="Arial"/>
          <w:sz w:val="24"/>
          <w:szCs w:val="28"/>
        </w:rPr>
        <w:t>г.</w:t>
      </w:r>
      <w:r w:rsidR="00D761C7" w:rsidRPr="004A3FE5">
        <w:rPr>
          <w:rFonts w:ascii="Arial" w:hAnsi="Arial" w:cs="Arial"/>
          <w:sz w:val="24"/>
          <w:szCs w:val="28"/>
        </w:rPr>
        <w:t xml:space="preserve"> №65</w:t>
      </w:r>
      <w:r w:rsidRPr="004A3FE5">
        <w:rPr>
          <w:rFonts w:ascii="Arial" w:hAnsi="Arial" w:cs="Arial"/>
          <w:sz w:val="24"/>
          <w:szCs w:val="28"/>
        </w:rPr>
        <w:t xml:space="preserve">; от </w:t>
      </w:r>
      <w:r w:rsidR="00D761C7" w:rsidRPr="004A3FE5">
        <w:rPr>
          <w:rFonts w:ascii="Arial" w:hAnsi="Arial" w:cs="Arial"/>
          <w:sz w:val="24"/>
          <w:szCs w:val="28"/>
        </w:rPr>
        <w:t>27.03.2014</w:t>
      </w:r>
      <w:r w:rsidR="004A3FE5">
        <w:rPr>
          <w:rFonts w:ascii="Arial" w:hAnsi="Arial" w:cs="Arial"/>
          <w:sz w:val="24"/>
          <w:szCs w:val="28"/>
        </w:rPr>
        <w:t>г.</w:t>
      </w:r>
      <w:r w:rsidR="00D761C7" w:rsidRPr="004A3FE5">
        <w:rPr>
          <w:rFonts w:ascii="Arial" w:hAnsi="Arial" w:cs="Arial"/>
          <w:sz w:val="24"/>
          <w:szCs w:val="28"/>
        </w:rPr>
        <w:t xml:space="preserve"> №18; от 04.03.2015</w:t>
      </w:r>
      <w:r w:rsidR="004A3FE5">
        <w:rPr>
          <w:rFonts w:ascii="Arial" w:hAnsi="Arial" w:cs="Arial"/>
          <w:sz w:val="24"/>
          <w:szCs w:val="28"/>
        </w:rPr>
        <w:t>г. №</w:t>
      </w:r>
      <w:r w:rsidR="00D761C7" w:rsidRPr="004A3FE5">
        <w:rPr>
          <w:rFonts w:ascii="Arial" w:hAnsi="Arial" w:cs="Arial"/>
          <w:sz w:val="24"/>
          <w:szCs w:val="28"/>
        </w:rPr>
        <w:t>21</w:t>
      </w:r>
      <w:r w:rsidRPr="004A3FE5">
        <w:rPr>
          <w:rFonts w:ascii="Arial" w:hAnsi="Arial" w:cs="Arial"/>
          <w:sz w:val="24"/>
          <w:szCs w:val="28"/>
        </w:rPr>
        <w:t>) признать утратившим силу.</w:t>
      </w:r>
    </w:p>
    <w:p w:rsidR="00D761C7" w:rsidRPr="004A3FE5" w:rsidRDefault="00D761C7" w:rsidP="00EE35E0">
      <w:pPr>
        <w:pStyle w:val="a4"/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3. Главному специалисту администрации Тальниковского муниципального образования (Т.В. Болдырева):</w:t>
      </w:r>
    </w:p>
    <w:p w:rsidR="00D761C7" w:rsidRPr="004A3FE5" w:rsidRDefault="00D761C7" w:rsidP="00EE35E0">
      <w:pPr>
        <w:pStyle w:val="a4"/>
        <w:tabs>
          <w:tab w:val="left" w:pos="540"/>
        </w:tabs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3.1. внести информационную справку в оригинал постановления администрации Тальниковского муниципального образования от 30.12.2011</w:t>
      </w:r>
      <w:r w:rsidR="004A3FE5">
        <w:rPr>
          <w:rFonts w:ascii="Arial" w:hAnsi="Arial" w:cs="Arial"/>
          <w:sz w:val="24"/>
          <w:szCs w:val="28"/>
        </w:rPr>
        <w:t>г.</w:t>
      </w:r>
      <w:r w:rsidRPr="004A3FE5">
        <w:rPr>
          <w:rFonts w:ascii="Arial" w:hAnsi="Arial" w:cs="Arial"/>
          <w:sz w:val="24"/>
          <w:szCs w:val="28"/>
        </w:rPr>
        <w:t xml:space="preserve"> №76 </w:t>
      </w:r>
      <w:r w:rsidR="00EE35E0" w:rsidRPr="004A3FE5">
        <w:rPr>
          <w:rFonts w:ascii="Arial" w:hAnsi="Arial" w:cs="Arial"/>
          <w:sz w:val="24"/>
          <w:szCs w:val="28"/>
        </w:rPr>
        <w:t xml:space="preserve">«Об утверждении Положения об оплате труда работников учреждений культуры» </w:t>
      </w:r>
      <w:r w:rsidRPr="004A3FE5">
        <w:rPr>
          <w:rFonts w:ascii="Arial" w:hAnsi="Arial" w:cs="Arial"/>
          <w:sz w:val="24"/>
          <w:szCs w:val="28"/>
        </w:rPr>
        <w:t>о дате признания его утратившим силу;</w:t>
      </w:r>
    </w:p>
    <w:p w:rsidR="00D761C7" w:rsidRPr="004A3FE5" w:rsidRDefault="00D761C7" w:rsidP="00EE35E0">
      <w:pPr>
        <w:pStyle w:val="a4"/>
        <w:tabs>
          <w:tab w:val="left" w:pos="567"/>
        </w:tabs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3.2. опубликовать настоящее постановление в издании «Тальниковский вестник» и разместить в информационно-телекоммуникационной сети «Интернет» в подразделе Тальниковского муниципального образования в разделе «поселения района» на официальном сайте Черемховского районного муниципального образования: </w:t>
      </w:r>
      <w:r w:rsidRPr="004A3FE5">
        <w:rPr>
          <w:rFonts w:ascii="Arial" w:hAnsi="Arial" w:cs="Arial"/>
          <w:sz w:val="24"/>
          <w:szCs w:val="28"/>
          <w:lang w:val="en-US"/>
        </w:rPr>
        <w:t>cher</w:t>
      </w:r>
      <w:r w:rsidRPr="004A3FE5">
        <w:rPr>
          <w:rFonts w:ascii="Arial" w:hAnsi="Arial" w:cs="Arial"/>
          <w:sz w:val="24"/>
          <w:szCs w:val="28"/>
        </w:rPr>
        <w:t>.</w:t>
      </w:r>
      <w:r w:rsidRPr="004A3FE5">
        <w:rPr>
          <w:rFonts w:ascii="Arial" w:hAnsi="Arial" w:cs="Arial"/>
          <w:sz w:val="24"/>
          <w:szCs w:val="28"/>
          <w:lang w:val="en-US"/>
        </w:rPr>
        <w:t>irkobl</w:t>
      </w:r>
      <w:r w:rsidRPr="004A3FE5">
        <w:rPr>
          <w:rFonts w:ascii="Arial" w:hAnsi="Arial" w:cs="Arial"/>
          <w:sz w:val="24"/>
          <w:szCs w:val="28"/>
        </w:rPr>
        <w:t>.</w:t>
      </w:r>
      <w:r w:rsidRPr="004A3FE5">
        <w:rPr>
          <w:rFonts w:ascii="Arial" w:hAnsi="Arial" w:cs="Arial"/>
          <w:sz w:val="24"/>
          <w:szCs w:val="28"/>
          <w:lang w:val="en-US"/>
        </w:rPr>
        <w:t>ru</w:t>
      </w:r>
      <w:r w:rsidRPr="004A3FE5">
        <w:rPr>
          <w:rFonts w:ascii="Arial" w:hAnsi="Arial" w:cs="Arial"/>
          <w:sz w:val="24"/>
          <w:szCs w:val="28"/>
        </w:rPr>
        <w:t>;</w:t>
      </w:r>
    </w:p>
    <w:p w:rsidR="001A3234" w:rsidRPr="004A3FE5" w:rsidRDefault="001A3234" w:rsidP="00EE35E0">
      <w:pPr>
        <w:pStyle w:val="a4"/>
        <w:numPr>
          <w:ilvl w:val="0"/>
          <w:numId w:val="24"/>
        </w:numPr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Настоящее постановление  вступает в силу после его официального</w:t>
      </w:r>
      <w:r w:rsidR="00EE35E0" w:rsidRPr="004A3FE5">
        <w:rPr>
          <w:rFonts w:ascii="Arial" w:hAnsi="Arial" w:cs="Arial"/>
          <w:sz w:val="24"/>
          <w:szCs w:val="28"/>
        </w:rPr>
        <w:t xml:space="preserve"> </w:t>
      </w:r>
      <w:r w:rsidRPr="004A3FE5">
        <w:rPr>
          <w:rFonts w:ascii="Arial" w:hAnsi="Arial" w:cs="Arial"/>
          <w:sz w:val="24"/>
          <w:szCs w:val="28"/>
        </w:rPr>
        <w:t xml:space="preserve">опубликования (обнародования) и распространяется на правоотношения, возникшие с 01.01.2017 года. </w:t>
      </w:r>
    </w:p>
    <w:p w:rsidR="001A3234" w:rsidRPr="004A3FE5" w:rsidRDefault="001A3234" w:rsidP="00EE35E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Контроль за исполнением настоящего постановления возложить на главу </w:t>
      </w:r>
      <w:r w:rsidR="00EE35E0" w:rsidRPr="004A3FE5">
        <w:rPr>
          <w:rFonts w:ascii="Arial" w:hAnsi="Arial" w:cs="Arial"/>
          <w:sz w:val="24"/>
          <w:szCs w:val="28"/>
        </w:rPr>
        <w:t xml:space="preserve">Тальниковского </w:t>
      </w:r>
      <w:r w:rsidRPr="004A3FE5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EE35E0" w:rsidRPr="004A3FE5">
        <w:rPr>
          <w:rFonts w:ascii="Arial" w:hAnsi="Arial" w:cs="Arial"/>
          <w:sz w:val="24"/>
          <w:szCs w:val="28"/>
        </w:rPr>
        <w:t>А.А. Соколова</w:t>
      </w:r>
      <w:r w:rsidRPr="004A3FE5">
        <w:rPr>
          <w:rFonts w:ascii="Arial" w:hAnsi="Arial" w:cs="Arial"/>
          <w:sz w:val="24"/>
          <w:szCs w:val="28"/>
        </w:rPr>
        <w:t>.</w:t>
      </w:r>
    </w:p>
    <w:p w:rsidR="001A3234" w:rsidRPr="004A3FE5" w:rsidRDefault="001A3234" w:rsidP="001A3234">
      <w:pPr>
        <w:autoSpaceDE w:val="0"/>
        <w:autoSpaceDN w:val="0"/>
        <w:adjustRightInd w:val="0"/>
        <w:ind w:firstLine="705"/>
        <w:rPr>
          <w:rFonts w:ascii="Arial" w:hAnsi="Arial" w:cs="Arial"/>
          <w:sz w:val="24"/>
          <w:szCs w:val="28"/>
        </w:rPr>
      </w:pPr>
    </w:p>
    <w:p w:rsidR="001A3234" w:rsidRPr="004A3FE5" w:rsidRDefault="001A3234" w:rsidP="001A3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8"/>
        </w:rPr>
      </w:pPr>
    </w:p>
    <w:p w:rsidR="001A3234" w:rsidRPr="004A3FE5" w:rsidRDefault="001A3234" w:rsidP="001A3234">
      <w:pPr>
        <w:pStyle w:val="a3"/>
        <w:jc w:val="both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Глава </w:t>
      </w:r>
      <w:r w:rsidR="00EE35E0" w:rsidRPr="004A3FE5">
        <w:rPr>
          <w:rFonts w:ascii="Arial" w:hAnsi="Arial" w:cs="Arial"/>
          <w:sz w:val="24"/>
          <w:szCs w:val="28"/>
        </w:rPr>
        <w:t>Тальниковского</w:t>
      </w:r>
    </w:p>
    <w:p w:rsidR="004A3FE5" w:rsidRDefault="001A3234" w:rsidP="001A3234">
      <w:pPr>
        <w:pStyle w:val="a3"/>
        <w:jc w:val="both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муниципального образования</w:t>
      </w:r>
    </w:p>
    <w:p w:rsidR="001A3234" w:rsidRPr="004A3FE5" w:rsidRDefault="00EE35E0" w:rsidP="001A3234">
      <w:pPr>
        <w:pStyle w:val="a3"/>
        <w:jc w:val="both"/>
        <w:rPr>
          <w:rFonts w:ascii="Arial" w:hAnsi="Arial" w:cs="Arial"/>
          <w:b/>
          <w:snapToGrid w:val="0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А.А. Соколов</w:t>
      </w:r>
    </w:p>
    <w:p w:rsidR="00CE32F9" w:rsidRPr="004A3FE5" w:rsidRDefault="00CE32F9" w:rsidP="00777CFD">
      <w:pPr>
        <w:tabs>
          <w:tab w:val="left" w:pos="2813"/>
        </w:tabs>
        <w:rPr>
          <w:rFonts w:ascii="Arial" w:hAnsi="Arial" w:cs="Arial"/>
          <w:sz w:val="24"/>
          <w:szCs w:val="24"/>
        </w:rPr>
      </w:pPr>
    </w:p>
    <w:p w:rsidR="00EE35E0" w:rsidRPr="004A3FE5" w:rsidRDefault="00EE35E0" w:rsidP="00DD4A58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A3FE5">
        <w:rPr>
          <w:rFonts w:ascii="Courier New" w:hAnsi="Courier New" w:cs="Courier New"/>
          <w:szCs w:val="24"/>
        </w:rPr>
        <w:t>Приложение</w:t>
      </w:r>
    </w:p>
    <w:p w:rsidR="00EE35E0" w:rsidRPr="004A3FE5" w:rsidRDefault="00EE35E0" w:rsidP="00DD4A58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A3FE5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EE35E0" w:rsidRPr="004A3FE5" w:rsidRDefault="00EE35E0" w:rsidP="00DD4A58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A3FE5">
        <w:rPr>
          <w:rFonts w:ascii="Courier New" w:hAnsi="Courier New" w:cs="Courier New"/>
          <w:szCs w:val="24"/>
        </w:rPr>
        <w:t>Тальниковского муниципального</w:t>
      </w:r>
    </w:p>
    <w:p w:rsidR="00EE35E0" w:rsidRPr="004A3FE5" w:rsidRDefault="00EE35E0" w:rsidP="00DD4A58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A3FE5">
        <w:rPr>
          <w:rFonts w:ascii="Courier New" w:hAnsi="Courier New" w:cs="Courier New"/>
          <w:szCs w:val="24"/>
        </w:rPr>
        <w:t>образования</w:t>
      </w:r>
    </w:p>
    <w:p w:rsidR="00EE35E0" w:rsidRPr="004A3FE5" w:rsidRDefault="00EE35E0" w:rsidP="00DD4A58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A3FE5">
        <w:rPr>
          <w:rFonts w:ascii="Courier New" w:hAnsi="Courier New" w:cs="Courier New"/>
          <w:szCs w:val="24"/>
        </w:rPr>
        <w:t>от 24.01.2017</w:t>
      </w:r>
      <w:r w:rsidR="004A3FE5">
        <w:rPr>
          <w:rFonts w:ascii="Courier New" w:hAnsi="Courier New" w:cs="Courier New"/>
          <w:szCs w:val="24"/>
        </w:rPr>
        <w:t>г.</w:t>
      </w:r>
      <w:r w:rsidRPr="004A3FE5">
        <w:rPr>
          <w:rFonts w:ascii="Courier New" w:hAnsi="Courier New" w:cs="Courier New"/>
          <w:szCs w:val="24"/>
        </w:rPr>
        <w:t xml:space="preserve"> №16</w:t>
      </w:r>
    </w:p>
    <w:p w:rsidR="00EE35E0" w:rsidRPr="004A3FE5" w:rsidRDefault="00EE35E0" w:rsidP="00EE35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</w:rPr>
      </w:pPr>
    </w:p>
    <w:p w:rsidR="00EE35E0" w:rsidRDefault="004A3FE5" w:rsidP="00EE35E0">
      <w:pPr>
        <w:pStyle w:val="a4"/>
        <w:ind w:left="567"/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Положение об оплате труда работников учреждений культуры, финансируемых за счет средств бюджета Тальниковского сельского поселения</w:t>
      </w:r>
      <w:r w:rsidR="00EE35E0" w:rsidRPr="00EE35E0">
        <w:rPr>
          <w:b/>
        </w:rPr>
        <w:t xml:space="preserve"> </w:t>
      </w:r>
    </w:p>
    <w:p w:rsidR="00EE35E0" w:rsidRPr="004A3FE5" w:rsidRDefault="00EE35E0" w:rsidP="00EE35E0">
      <w:pPr>
        <w:pStyle w:val="a4"/>
        <w:ind w:left="567"/>
        <w:jc w:val="center"/>
        <w:rPr>
          <w:rFonts w:ascii="Arial" w:hAnsi="Arial" w:cs="Arial"/>
          <w:sz w:val="24"/>
          <w:szCs w:val="24"/>
        </w:rPr>
      </w:pPr>
    </w:p>
    <w:p w:rsidR="00CE32F9" w:rsidRPr="004A3FE5" w:rsidRDefault="00CE32F9" w:rsidP="004145B7">
      <w:pPr>
        <w:pStyle w:val="a4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Общие положения.</w:t>
      </w:r>
    </w:p>
    <w:p w:rsidR="00CE32F9" w:rsidRPr="004A3FE5" w:rsidRDefault="00CE32F9" w:rsidP="00CE32F9">
      <w:pPr>
        <w:pStyle w:val="a4"/>
        <w:ind w:left="567"/>
        <w:rPr>
          <w:rFonts w:ascii="Arial" w:hAnsi="Arial" w:cs="Arial"/>
          <w:sz w:val="24"/>
          <w:szCs w:val="24"/>
        </w:rPr>
      </w:pPr>
    </w:p>
    <w:p w:rsidR="00CE32F9" w:rsidRPr="004A3FE5" w:rsidRDefault="00EE35E0" w:rsidP="00DD4A58">
      <w:pPr>
        <w:pStyle w:val="a4"/>
        <w:numPr>
          <w:ilvl w:val="1"/>
          <w:numId w:val="6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 учреждений культуры, финансируемых за счет средств бюджета </w:t>
      </w:r>
      <w:r w:rsidR="000C1A45" w:rsidRPr="004A3FE5">
        <w:rPr>
          <w:rFonts w:ascii="Arial" w:hAnsi="Arial" w:cs="Arial"/>
          <w:sz w:val="24"/>
          <w:szCs w:val="24"/>
        </w:rPr>
        <w:t>Тальниковского</w:t>
      </w:r>
      <w:r w:rsidR="00CE32F9" w:rsidRPr="004A3FE5">
        <w:rPr>
          <w:rFonts w:ascii="Arial" w:hAnsi="Arial" w:cs="Arial"/>
          <w:sz w:val="24"/>
          <w:szCs w:val="24"/>
        </w:rPr>
        <w:t xml:space="preserve"> сельского поселения (далее – Положение), разработано в соответствии со статьями 135, 144 Трудового кодекса Российской Федерации, Федеральным законом от </w:t>
      </w:r>
      <w:r w:rsidR="004A3FE5">
        <w:rPr>
          <w:rFonts w:ascii="Arial" w:hAnsi="Arial" w:cs="Arial"/>
          <w:sz w:val="24"/>
          <w:szCs w:val="24"/>
        </w:rPr>
        <w:t>0</w:t>
      </w:r>
      <w:r w:rsidR="00CE32F9" w:rsidRPr="004A3FE5">
        <w:rPr>
          <w:rFonts w:ascii="Arial" w:hAnsi="Arial" w:cs="Arial"/>
          <w:sz w:val="24"/>
          <w:szCs w:val="24"/>
        </w:rPr>
        <w:t>6.10.2003</w:t>
      </w:r>
      <w:r w:rsidR="004A3FE5">
        <w:rPr>
          <w:rFonts w:ascii="Arial" w:hAnsi="Arial" w:cs="Arial"/>
          <w:sz w:val="24"/>
          <w:szCs w:val="24"/>
        </w:rPr>
        <w:t>г. №</w:t>
      </w:r>
      <w:r w:rsidR="00CE32F9" w:rsidRPr="004A3FE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</w:t>
      </w:r>
      <w:r w:rsidRPr="004A3FE5">
        <w:rPr>
          <w:rFonts w:ascii="Arial" w:hAnsi="Arial" w:cs="Arial"/>
          <w:sz w:val="24"/>
          <w:szCs w:val="24"/>
        </w:rPr>
        <w:t xml:space="preserve">ерации», приказом Министерства </w:t>
      </w:r>
      <w:r w:rsidR="00CE32F9" w:rsidRPr="004A3FE5">
        <w:rPr>
          <w:rFonts w:ascii="Arial" w:hAnsi="Arial" w:cs="Arial"/>
          <w:sz w:val="24"/>
          <w:szCs w:val="24"/>
        </w:rPr>
        <w:t>культуры и архивов Иркутской области от 24.09.2013</w:t>
      </w:r>
      <w:r w:rsidR="004A3FE5">
        <w:rPr>
          <w:rFonts w:ascii="Arial" w:hAnsi="Arial" w:cs="Arial"/>
          <w:sz w:val="24"/>
          <w:szCs w:val="24"/>
        </w:rPr>
        <w:t>г.</w:t>
      </w:r>
      <w:r w:rsidR="00CE32F9" w:rsidRPr="004A3FE5">
        <w:rPr>
          <w:rFonts w:ascii="Arial" w:hAnsi="Arial" w:cs="Arial"/>
          <w:sz w:val="24"/>
          <w:szCs w:val="24"/>
        </w:rPr>
        <w:t xml:space="preserve"> №85-мпр-о «О внесении изменений в Примерное положение об оплате труда работников государственных учреждений Иркутской области, в отношении которых министерство культуры и архивов и Иркутской области является главным распорядителем бюджетных средств», приказом Министерства культуры и архивов Иркутской области от 22.04.2013</w:t>
      </w:r>
      <w:r w:rsidR="004A3FE5">
        <w:rPr>
          <w:rFonts w:ascii="Arial" w:hAnsi="Arial" w:cs="Arial"/>
          <w:sz w:val="24"/>
          <w:szCs w:val="24"/>
        </w:rPr>
        <w:t>г.</w:t>
      </w:r>
      <w:r w:rsidR="00CE32F9" w:rsidRPr="004A3FE5">
        <w:rPr>
          <w:rFonts w:ascii="Arial" w:hAnsi="Arial" w:cs="Arial"/>
          <w:sz w:val="24"/>
          <w:szCs w:val="24"/>
        </w:rPr>
        <w:t xml:space="preserve">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и устанавливает условия оплаты труда работников учреждений культуры, финансируемых за счет средств бюджета </w:t>
      </w:r>
      <w:r w:rsidR="000C1A45" w:rsidRPr="004A3FE5">
        <w:rPr>
          <w:rFonts w:ascii="Arial" w:hAnsi="Arial" w:cs="Arial"/>
          <w:sz w:val="24"/>
          <w:szCs w:val="24"/>
        </w:rPr>
        <w:t>Тальниковского</w:t>
      </w:r>
      <w:r w:rsidR="00CE32F9" w:rsidRPr="004A3FE5">
        <w:rPr>
          <w:rFonts w:ascii="Arial" w:hAnsi="Arial" w:cs="Arial"/>
          <w:sz w:val="24"/>
          <w:szCs w:val="24"/>
        </w:rPr>
        <w:t xml:space="preserve"> сельского поселения (далее – работники).</w:t>
      </w:r>
    </w:p>
    <w:p w:rsidR="00CE32F9" w:rsidRPr="004A3FE5" w:rsidRDefault="00EE35E0" w:rsidP="00DD4A58">
      <w:pPr>
        <w:pStyle w:val="a4"/>
        <w:numPr>
          <w:ilvl w:val="1"/>
          <w:numId w:val="6"/>
        </w:numPr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На основании настоящего Положения учреждения культуры (далее – учреждения) разрабатывают локальные нормативные акты, устанавливающие систему оплаты труда работников в соответствии с трудовым законодательством, иными нормативными правовыми актами, содержащими нормы трудового права, коллективными договорами (далее – локальные акты об оплате труда) и согласовывают их с учредителем.</w:t>
      </w:r>
    </w:p>
    <w:p w:rsidR="00CE32F9" w:rsidRPr="004A3FE5" w:rsidRDefault="00EE35E0" w:rsidP="00DD4A58">
      <w:pPr>
        <w:pStyle w:val="a4"/>
        <w:numPr>
          <w:ilvl w:val="1"/>
          <w:numId w:val="6"/>
        </w:numPr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Условия оплаты труда работников указываются в трудовом договоре, заключаемом между работником и работодателем.</w:t>
      </w:r>
    </w:p>
    <w:p w:rsidR="00CE32F9" w:rsidRPr="004A3FE5" w:rsidRDefault="00EE35E0" w:rsidP="00DD4A58">
      <w:pPr>
        <w:pStyle w:val="a4"/>
        <w:numPr>
          <w:ilvl w:val="1"/>
          <w:numId w:val="6"/>
        </w:numPr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Размер оплаты труда работников не может быть ниже минимального размера оплаты труда, установленного в соответствии с законодательством.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</w:rPr>
      </w:pPr>
    </w:p>
    <w:p w:rsidR="00CE32F9" w:rsidRPr="004A3FE5" w:rsidRDefault="004145B7" w:rsidP="004145B7">
      <w:pPr>
        <w:pStyle w:val="a4"/>
        <w:ind w:lef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EE35E0"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Система оплаты труда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8"/>
        </w:rPr>
      </w:pPr>
    </w:p>
    <w:p w:rsidR="00CE32F9" w:rsidRPr="004A3FE5" w:rsidRDefault="004145B7" w:rsidP="004145B7">
      <w:pPr>
        <w:pStyle w:val="a4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2.1.</w:t>
      </w:r>
      <w:r w:rsidR="00EE35E0" w:rsidRPr="004A3FE5">
        <w:rPr>
          <w:rFonts w:ascii="Arial" w:hAnsi="Arial" w:cs="Arial"/>
          <w:sz w:val="24"/>
          <w:szCs w:val="28"/>
        </w:rPr>
        <w:t xml:space="preserve"> </w:t>
      </w:r>
      <w:r w:rsidR="00CE32F9" w:rsidRPr="004A3FE5">
        <w:rPr>
          <w:rFonts w:ascii="Arial" w:hAnsi="Arial" w:cs="Arial"/>
          <w:sz w:val="24"/>
          <w:szCs w:val="28"/>
        </w:rPr>
        <w:t xml:space="preserve">Система оплаты труда работников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компенсационного характера </w:t>
      </w:r>
      <w:r w:rsidR="00CE32F9" w:rsidRPr="004A3FE5">
        <w:rPr>
          <w:rFonts w:ascii="Arial" w:hAnsi="Arial" w:cs="Arial"/>
          <w:sz w:val="24"/>
          <w:szCs w:val="28"/>
        </w:rPr>
        <w:lastRenderedPageBreak/>
        <w:t>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CE32F9" w:rsidRPr="004A3FE5" w:rsidRDefault="00CE32F9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Размер должностного оклада работника определяется путем суммирования минимального оклада и произведения минимального оклада и повышающего коэффициента к минимальному окладу (далее – повышающий коэффициент).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 </w:t>
      </w:r>
      <w:r w:rsidR="00CE32F9" w:rsidRPr="004A3FE5">
        <w:rPr>
          <w:rFonts w:ascii="Arial" w:hAnsi="Arial" w:cs="Arial"/>
          <w:sz w:val="24"/>
          <w:szCs w:val="28"/>
        </w:rPr>
        <w:t>Размеры повышающих коэффициентов рассчитываются на основе дифференциации типовых должностей, включаемых в штатное расписание учреждений культуры, определяемых в соответствии с квалификационным справочником должностей руководителей, специалистов и служащих. Дифференциация производится по профессиональным квалификационным группам (далее – ПКГ), утвержденным приказом Минздравсоцразвития России от 31.08.2007</w:t>
      </w:r>
      <w:r w:rsidR="004A3FE5">
        <w:rPr>
          <w:rFonts w:ascii="Arial" w:hAnsi="Arial" w:cs="Arial"/>
          <w:sz w:val="24"/>
          <w:szCs w:val="28"/>
        </w:rPr>
        <w:t>г.</w:t>
      </w:r>
      <w:r w:rsidR="00CE32F9" w:rsidRPr="004A3FE5">
        <w:rPr>
          <w:rFonts w:ascii="Arial" w:hAnsi="Arial" w:cs="Arial"/>
          <w:sz w:val="24"/>
          <w:szCs w:val="28"/>
        </w:rPr>
        <w:t xml:space="preserve"> №570.</w:t>
      </w:r>
    </w:p>
    <w:p w:rsidR="00CE32F9" w:rsidRPr="004A3FE5" w:rsidRDefault="00CE32F9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 штатное расписание учреждений включаются типовые должности, исполнение трудовых функций по которым непосредственно направлено на достижение целей деятельности учреждения и решения задач, закрепленных в уставе учреждения.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 </w:t>
      </w:r>
      <w:r w:rsidR="00CE32F9" w:rsidRPr="004A3FE5">
        <w:rPr>
          <w:rFonts w:ascii="Arial" w:hAnsi="Arial" w:cs="Arial"/>
          <w:sz w:val="24"/>
          <w:szCs w:val="28"/>
        </w:rPr>
        <w:t>Размеры и предельные повышающие коэффициенты к минимальному окладу устанавливаются настоящим Положением.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Повышающие коэффициенты не устанавливаются руководителям учреждений.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 </w:t>
      </w:r>
      <w:r w:rsidR="00CE32F9" w:rsidRPr="004A3FE5">
        <w:rPr>
          <w:rFonts w:ascii="Arial" w:hAnsi="Arial" w:cs="Arial"/>
          <w:sz w:val="24"/>
          <w:szCs w:val="28"/>
        </w:rPr>
        <w:t>Размеры и порядок определения компенсационных выплат устанавливается настоящим Положением. Компенсационные выплаты работникам устанавливаются  перечнем компенсационных выплат, утверждаемым локальным актом об оплате труда с учетом настоящего Положения.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8"/>
        </w:rPr>
      </w:pPr>
      <w:r w:rsidRPr="004A3FE5">
        <w:rPr>
          <w:rFonts w:ascii="Arial" w:hAnsi="Arial" w:cs="Arial"/>
          <w:sz w:val="24"/>
          <w:szCs w:val="28"/>
        </w:rPr>
        <w:t xml:space="preserve"> </w:t>
      </w:r>
      <w:r w:rsidR="00CE32F9" w:rsidRPr="004A3FE5">
        <w:rPr>
          <w:rFonts w:ascii="Arial" w:hAnsi="Arial" w:cs="Arial"/>
          <w:sz w:val="24"/>
          <w:szCs w:val="28"/>
        </w:rPr>
        <w:t>Минимальные размеры по видам стимулирующих выплат устанавливаются настоящим Положением. Стимулирующие выпл</w:t>
      </w:r>
      <w:r w:rsidR="004A3FE5" w:rsidRPr="004A3FE5">
        <w:rPr>
          <w:rFonts w:ascii="Arial" w:hAnsi="Arial" w:cs="Arial"/>
          <w:sz w:val="24"/>
          <w:szCs w:val="28"/>
        </w:rPr>
        <w:t xml:space="preserve">аты работникам устанавливаются </w:t>
      </w:r>
      <w:r w:rsidR="00CE32F9" w:rsidRPr="004A3FE5">
        <w:rPr>
          <w:rFonts w:ascii="Arial" w:hAnsi="Arial" w:cs="Arial"/>
          <w:sz w:val="24"/>
          <w:szCs w:val="28"/>
        </w:rPr>
        <w:t>перечнем стимулирующих выплат, утверждаемым локальным актом об оплате труда с учетом настоящего Положения.</w:t>
      </w:r>
    </w:p>
    <w:p w:rsidR="00CE32F9" w:rsidRPr="004A3FE5" w:rsidRDefault="00CE32F9" w:rsidP="00CE32F9">
      <w:pPr>
        <w:ind w:firstLine="567"/>
        <w:jc w:val="both"/>
        <w:rPr>
          <w:rFonts w:ascii="Arial" w:eastAsia="Times New Roman" w:hAnsi="Arial" w:cs="Arial"/>
          <w:sz w:val="20"/>
        </w:rPr>
      </w:pPr>
    </w:p>
    <w:p w:rsidR="00CE32F9" w:rsidRPr="004A3FE5" w:rsidRDefault="00EE35E0" w:rsidP="004145B7">
      <w:pPr>
        <w:pStyle w:val="a4"/>
        <w:numPr>
          <w:ilvl w:val="0"/>
          <w:numId w:val="25"/>
        </w:numPr>
        <w:ind w:left="0" w:firstLine="567"/>
        <w:jc w:val="center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Условия оплаты труда.</w:t>
      </w:r>
    </w:p>
    <w:p w:rsidR="00CE32F9" w:rsidRPr="004A3FE5" w:rsidRDefault="00CE32F9" w:rsidP="004145B7">
      <w:pPr>
        <w:pStyle w:val="a4"/>
        <w:ind w:left="0" w:firstLine="709"/>
        <w:rPr>
          <w:rFonts w:ascii="Arial" w:hAnsi="Arial" w:cs="Arial"/>
          <w:sz w:val="24"/>
        </w:rPr>
      </w:pPr>
    </w:p>
    <w:p w:rsidR="00CE32F9" w:rsidRPr="004A3FE5" w:rsidRDefault="004145B7" w:rsidP="004145B7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3.1.</w:t>
      </w:r>
      <w:r w:rsidR="00EE35E0"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Должностные оклады работников устанавливаются в</w:t>
      </w:r>
      <w:r>
        <w:rPr>
          <w:rFonts w:ascii="Arial" w:hAnsi="Arial" w:cs="Arial"/>
          <w:sz w:val="24"/>
        </w:rPr>
        <w:t xml:space="preserve"> размерах согласно приложения №</w:t>
      </w:r>
      <w:r w:rsidR="00CE32F9" w:rsidRPr="004A3FE5">
        <w:rPr>
          <w:rFonts w:ascii="Arial" w:hAnsi="Arial" w:cs="Arial"/>
          <w:sz w:val="24"/>
        </w:rPr>
        <w:t>2 к настоящему Положению в соответствии с занимаемой ими должностью.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Размеры окладов по занимаемой должности работников устанавливается на основе отнесения занимаемых ими должностей к ПКГ, в соответствии с приложением № 1 к настоящему Положению.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Заработная плата рассчитывается по формуле:</w:t>
      </w:r>
    </w:p>
    <w:p w:rsidR="00CE32F9" w:rsidRPr="004A3FE5" w:rsidRDefault="00CE32F9" w:rsidP="004145B7">
      <w:pPr>
        <w:pStyle w:val="a4"/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>ЗПл = (ДО + Кв + Св) + (ДО + Кв + Св) * Кр</w:t>
      </w:r>
    </w:p>
    <w:p w:rsidR="00CE32F9" w:rsidRPr="004A3FE5" w:rsidRDefault="00CE32F9" w:rsidP="004145B7">
      <w:pPr>
        <w:pStyle w:val="a4"/>
        <w:tabs>
          <w:tab w:val="left" w:pos="851"/>
        </w:tabs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где: </w:t>
      </w:r>
      <w:r w:rsidRPr="004A3FE5">
        <w:rPr>
          <w:rFonts w:ascii="Arial" w:hAnsi="Arial" w:cs="Arial"/>
          <w:i/>
          <w:sz w:val="24"/>
        </w:rPr>
        <w:t>ЗПл</w:t>
      </w:r>
      <w:r w:rsidRPr="004A3FE5">
        <w:rPr>
          <w:rFonts w:ascii="Arial" w:hAnsi="Arial" w:cs="Arial"/>
          <w:sz w:val="24"/>
        </w:rPr>
        <w:t xml:space="preserve"> – заработная плата;</w:t>
      </w:r>
    </w:p>
    <w:p w:rsidR="00CE32F9" w:rsidRPr="004A3FE5" w:rsidRDefault="00CE32F9" w:rsidP="004145B7">
      <w:pPr>
        <w:pStyle w:val="a4"/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i/>
          <w:sz w:val="24"/>
        </w:rPr>
        <w:t>ДО</w:t>
      </w:r>
      <w:r w:rsidRPr="004A3FE5">
        <w:rPr>
          <w:rFonts w:ascii="Arial" w:hAnsi="Arial" w:cs="Arial"/>
          <w:sz w:val="24"/>
        </w:rPr>
        <w:t xml:space="preserve">  - должностной оклад;</w:t>
      </w:r>
    </w:p>
    <w:p w:rsidR="00CE32F9" w:rsidRPr="004A3FE5" w:rsidRDefault="00CE32F9" w:rsidP="004145B7">
      <w:pPr>
        <w:pStyle w:val="a4"/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i/>
          <w:sz w:val="24"/>
        </w:rPr>
        <w:t>Кв</w:t>
      </w:r>
      <w:r w:rsidRPr="004A3FE5">
        <w:rPr>
          <w:rFonts w:ascii="Arial" w:hAnsi="Arial" w:cs="Arial"/>
          <w:sz w:val="24"/>
        </w:rPr>
        <w:t xml:space="preserve"> – компенсационные выплаты;</w:t>
      </w:r>
    </w:p>
    <w:p w:rsidR="00CE32F9" w:rsidRPr="004A3FE5" w:rsidRDefault="00CE32F9" w:rsidP="004145B7">
      <w:pPr>
        <w:pStyle w:val="a4"/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i/>
          <w:sz w:val="24"/>
        </w:rPr>
        <w:t>Св</w:t>
      </w:r>
      <w:r w:rsidRPr="004A3FE5">
        <w:rPr>
          <w:rFonts w:ascii="Arial" w:hAnsi="Arial" w:cs="Arial"/>
          <w:sz w:val="24"/>
        </w:rPr>
        <w:t xml:space="preserve"> – стимулирующие выплаты;</w:t>
      </w:r>
    </w:p>
    <w:p w:rsidR="00CE32F9" w:rsidRPr="004A3FE5" w:rsidRDefault="00CE32F9" w:rsidP="004145B7">
      <w:pPr>
        <w:pStyle w:val="a4"/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i/>
          <w:sz w:val="24"/>
        </w:rPr>
        <w:t>Кр</w:t>
      </w:r>
      <w:r w:rsidRPr="004A3FE5">
        <w:rPr>
          <w:rFonts w:ascii="Arial" w:hAnsi="Arial" w:cs="Arial"/>
          <w:sz w:val="24"/>
        </w:rPr>
        <w:t xml:space="preserve"> – районный коэффициент и северная надбавка за работу в южных районах Иркутской области в соответствии с законодательством и иных выплат, </w:t>
      </w:r>
      <w:r w:rsidRPr="004A3FE5">
        <w:rPr>
          <w:rFonts w:ascii="Arial" w:hAnsi="Arial" w:cs="Arial"/>
          <w:sz w:val="24"/>
        </w:rPr>
        <w:lastRenderedPageBreak/>
        <w:t>предусмотренных федеральными законами и иными нормативными правовыми актами Российской Федерации.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</w:rPr>
      </w:pPr>
      <w:r w:rsidRPr="004A3FE5">
        <w:rPr>
          <w:rFonts w:ascii="Arial" w:hAnsi="Arial" w:cs="Arial"/>
          <w:sz w:val="24"/>
        </w:rPr>
        <w:t xml:space="preserve"> </w:t>
      </w:r>
      <w:r w:rsidR="00CE32F9" w:rsidRPr="004A3FE5">
        <w:rPr>
          <w:rFonts w:ascii="Arial" w:hAnsi="Arial" w:cs="Arial"/>
          <w:sz w:val="24"/>
        </w:rPr>
        <w:t>Должностной оклад рассчитывается по формуле: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ДО = МО + МО * Пк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где: </w:t>
      </w:r>
      <w:r w:rsidRPr="004A3FE5">
        <w:rPr>
          <w:rFonts w:ascii="Arial" w:hAnsi="Arial" w:cs="Arial"/>
          <w:i/>
          <w:sz w:val="24"/>
          <w:szCs w:val="24"/>
        </w:rPr>
        <w:t>ДО</w:t>
      </w:r>
      <w:r w:rsidRPr="004A3FE5">
        <w:rPr>
          <w:rFonts w:ascii="Arial" w:hAnsi="Arial" w:cs="Arial"/>
          <w:sz w:val="24"/>
          <w:szCs w:val="24"/>
        </w:rPr>
        <w:t xml:space="preserve">  - должностной оклад;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i/>
          <w:sz w:val="24"/>
          <w:szCs w:val="24"/>
        </w:rPr>
        <w:t xml:space="preserve">МО </w:t>
      </w:r>
      <w:r w:rsidRPr="004A3FE5">
        <w:rPr>
          <w:rFonts w:ascii="Arial" w:hAnsi="Arial" w:cs="Arial"/>
          <w:sz w:val="24"/>
          <w:szCs w:val="24"/>
        </w:rPr>
        <w:t>– минимальный оклад;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i/>
          <w:sz w:val="24"/>
          <w:szCs w:val="24"/>
        </w:rPr>
        <w:t xml:space="preserve">Пк </w:t>
      </w:r>
      <w:r w:rsidRPr="004A3FE5">
        <w:rPr>
          <w:rFonts w:ascii="Arial" w:hAnsi="Arial" w:cs="Arial"/>
          <w:sz w:val="24"/>
          <w:szCs w:val="24"/>
        </w:rPr>
        <w:t>– повышающий коэффициент.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При заключении трудовых договоров работникам устанавливаются следующие повышающие коэффициенты к минимальному окладу:</w:t>
      </w:r>
    </w:p>
    <w:p w:rsidR="00CE32F9" w:rsidRPr="004A3FE5" w:rsidRDefault="00CE32F9" w:rsidP="00DD4A58">
      <w:pPr>
        <w:pStyle w:val="a4"/>
        <w:numPr>
          <w:ilvl w:val="0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персональный повышающий коэффициент по должностям, не предусматривающим категорирование;</w:t>
      </w:r>
    </w:p>
    <w:p w:rsidR="00CE32F9" w:rsidRPr="004A3FE5" w:rsidRDefault="00CE32F9" w:rsidP="00DD4A58">
      <w:pPr>
        <w:pStyle w:val="a4"/>
        <w:numPr>
          <w:ilvl w:val="0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повышающий коэффициент за выслугу лет.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Повышающий коэффициент по должностям, не предусматривающим категорирование устанавливается с учетом сложности, важности выполняемой работы, степени самостоятельности и ответственности при выполнении работниками поставленных задач, где:</w:t>
      </w:r>
    </w:p>
    <w:p w:rsidR="00CE32F9" w:rsidRPr="004A3FE5" w:rsidRDefault="00CE32F9" w:rsidP="00DD4A58">
      <w:pPr>
        <w:pStyle w:val="a4"/>
        <w:numPr>
          <w:ilvl w:val="0"/>
          <w:numId w:val="8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договором;</w:t>
      </w:r>
    </w:p>
    <w:p w:rsidR="00CE32F9" w:rsidRPr="004A3FE5" w:rsidRDefault="00CE32F9" w:rsidP="00DD4A58">
      <w:pPr>
        <w:pStyle w:val="a4"/>
        <w:numPr>
          <w:ilvl w:val="0"/>
          <w:numId w:val="8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Повышающий коэффициент по должностям, не предусматривающий категорирование, устанавливается в процентах к должностному окладу в размере от 10 до 250 процентов от оклада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Повышающий коэффициент за выслугу лет устанавливается работникам, относящимся к Профессиональной квалификационной группе «Должности руководящего состава учреждений культуры» - специалисты, в процентах к должностному окладу в зависимости от стажа:</w:t>
      </w:r>
    </w:p>
    <w:p w:rsidR="00CE32F9" w:rsidRPr="004A3FE5" w:rsidRDefault="00CE32F9" w:rsidP="00DD4A58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от 1 года до 5 лет – 10%:</w:t>
      </w:r>
    </w:p>
    <w:p w:rsidR="00CE32F9" w:rsidRPr="004A3FE5" w:rsidRDefault="00CE32F9" w:rsidP="00DD4A58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от 5 лет до 10 лет – 15%;</w:t>
      </w:r>
    </w:p>
    <w:p w:rsidR="00CE32F9" w:rsidRPr="004A3FE5" w:rsidRDefault="00CE32F9" w:rsidP="00DD4A58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от 10 лет до 15 лет – 20%;</w:t>
      </w:r>
    </w:p>
    <w:p w:rsidR="00CE32F9" w:rsidRPr="004A3FE5" w:rsidRDefault="00CE32F9" w:rsidP="00DD4A58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свыше 15 лет – 30%.</w:t>
      </w:r>
    </w:p>
    <w:p w:rsidR="00DD4A58" w:rsidRPr="004A3FE5" w:rsidRDefault="00DD4A58" w:rsidP="00CE32F9">
      <w:pPr>
        <w:pStyle w:val="a4"/>
        <w:ind w:left="0" w:firstLine="567"/>
        <w:rPr>
          <w:rFonts w:ascii="Arial" w:hAnsi="Arial" w:cs="Arial"/>
          <w:sz w:val="24"/>
          <w:szCs w:val="24"/>
        </w:rPr>
      </w:pPr>
    </w:p>
    <w:p w:rsidR="00CE32F9" w:rsidRPr="004A3FE5" w:rsidRDefault="00EE35E0" w:rsidP="004145B7">
      <w:pPr>
        <w:pStyle w:val="a4"/>
        <w:numPr>
          <w:ilvl w:val="0"/>
          <w:numId w:val="25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Порядок и условия установления выплат компенсационного характера</w:t>
      </w:r>
    </w:p>
    <w:p w:rsidR="00CE32F9" w:rsidRPr="004A3FE5" w:rsidRDefault="00CE32F9" w:rsidP="00CE32F9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CE32F9" w:rsidRPr="004145B7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DD4A58">
        <w:rPr>
          <w:sz w:val="28"/>
        </w:rPr>
        <w:t xml:space="preserve"> </w:t>
      </w:r>
      <w:r w:rsidR="00CE32F9" w:rsidRPr="004145B7">
        <w:rPr>
          <w:rFonts w:ascii="Arial" w:hAnsi="Arial" w:cs="Arial"/>
          <w:sz w:val="24"/>
          <w:szCs w:val="24"/>
        </w:rPr>
        <w:t>Компенсационная выплата за выполнение работ в учреждениях, расположенных в сельской местности, устанавливается в порядке, предусмотренном статьей 149 Трудового кодекса Российской Федерации, в размере 25 процентов к минимальному окладу работника.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4145B7">
        <w:rPr>
          <w:rFonts w:ascii="Arial" w:hAnsi="Arial" w:cs="Arial"/>
          <w:sz w:val="24"/>
          <w:szCs w:val="24"/>
        </w:rPr>
        <w:t xml:space="preserve"> </w:t>
      </w:r>
      <w:r w:rsidR="00CE32F9" w:rsidRPr="004145B7">
        <w:rPr>
          <w:rFonts w:ascii="Arial" w:hAnsi="Arial" w:cs="Arial"/>
          <w:sz w:val="24"/>
          <w:szCs w:val="24"/>
        </w:rPr>
        <w:t>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</w:t>
      </w:r>
      <w:r w:rsidR="00CE32F9" w:rsidRPr="004A3FE5">
        <w:rPr>
          <w:rFonts w:ascii="Arial" w:hAnsi="Arial" w:cs="Arial"/>
          <w:sz w:val="24"/>
          <w:szCs w:val="24"/>
        </w:rPr>
        <w:t xml:space="preserve"> области устанавливаются на условиях и в порядке, установленных статьями 316, 317 Трудового Кодекса Российской Федерации.</w:t>
      </w:r>
    </w:p>
    <w:p w:rsidR="00CE32F9" w:rsidRPr="004A3FE5" w:rsidRDefault="00CE32F9" w:rsidP="00DD4A58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CE32F9" w:rsidRPr="004A3FE5" w:rsidRDefault="00EE35E0" w:rsidP="004145B7">
      <w:pPr>
        <w:pStyle w:val="a4"/>
        <w:numPr>
          <w:ilvl w:val="0"/>
          <w:numId w:val="25"/>
        </w:numPr>
        <w:ind w:left="0" w:firstLine="567"/>
        <w:jc w:val="center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Порядок и условия установления выплат стимулирующего характера.</w:t>
      </w:r>
    </w:p>
    <w:p w:rsidR="00CE32F9" w:rsidRPr="004A3FE5" w:rsidRDefault="00CE32F9" w:rsidP="00CE32F9">
      <w:pPr>
        <w:pStyle w:val="a4"/>
        <w:ind w:left="567"/>
        <w:rPr>
          <w:rFonts w:ascii="Arial" w:hAnsi="Arial" w:cs="Arial"/>
          <w:sz w:val="24"/>
          <w:szCs w:val="24"/>
        </w:rPr>
      </w:pP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Работникам к минимальному окладу могут устанавливаться следующие стимулирующие виды выплат:</w:t>
      </w:r>
    </w:p>
    <w:p w:rsidR="00CE32F9" w:rsidRPr="004A3FE5" w:rsidRDefault="00CE32F9" w:rsidP="00DD4A58">
      <w:pPr>
        <w:pStyle w:val="a4"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lastRenderedPageBreak/>
        <w:t>надбавка за высокую результативность и качество работы в  размерах от 15 до 200 процентов от должностного оклада;</w:t>
      </w:r>
    </w:p>
    <w:p w:rsidR="00CE32F9" w:rsidRPr="004A3FE5" w:rsidRDefault="00CE32F9" w:rsidP="00DD4A58">
      <w:pPr>
        <w:pStyle w:val="a4"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>надбавка за напряженность, интенсивность труда, за расширение объема работ, выездную работу, выполнение особо важных или срочных работ (на срок их проведения) в размерах от 10 до 150 процентов от должностного оклада;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Размеры стимулирующих выплат и порядок их установления, Перечень показателей результативности и качества, определяются учреждением культуры самостоятельно и закрепляются в коллективном договоре  или локальном акте учреждения культуры в пределах средств, направленных на оплату труда.</w:t>
      </w:r>
    </w:p>
    <w:p w:rsidR="00CE32F9" w:rsidRPr="004A3FE5" w:rsidRDefault="00EE35E0" w:rsidP="004145B7">
      <w:pPr>
        <w:pStyle w:val="a4"/>
        <w:numPr>
          <w:ilvl w:val="1"/>
          <w:numId w:val="25"/>
        </w:numPr>
        <w:ind w:left="0" w:firstLine="709"/>
        <w:rPr>
          <w:rFonts w:ascii="Arial" w:hAnsi="Arial" w:cs="Arial"/>
          <w:sz w:val="24"/>
          <w:szCs w:val="24"/>
        </w:rPr>
      </w:pPr>
      <w:r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Работникам, за обеспечение эффективности проводимых мероприятий, удовлетворенности посетителей предоставленными услугами, инициативности и творческого подхода к работе в пределах фонда премирования муниципального учреждения культуры, может быть выплачена премия. Порядок и условия премирования работников определяются локальными нормативными актами учреждения культуры.</w:t>
      </w:r>
    </w:p>
    <w:p w:rsidR="00CE32F9" w:rsidRPr="004A3FE5" w:rsidRDefault="00CE32F9" w:rsidP="00CE32F9">
      <w:pPr>
        <w:pStyle w:val="a4"/>
        <w:ind w:left="0" w:firstLine="567"/>
        <w:rPr>
          <w:rFonts w:ascii="Arial" w:hAnsi="Arial" w:cs="Arial"/>
          <w:sz w:val="24"/>
          <w:szCs w:val="24"/>
        </w:rPr>
      </w:pPr>
    </w:p>
    <w:p w:rsidR="00CE32F9" w:rsidRPr="004A3FE5" w:rsidRDefault="004145B7" w:rsidP="004145B7">
      <w:pPr>
        <w:pStyle w:val="a4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E35E0"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Особенности оплаты труда руководителей учреждения культуры.</w:t>
      </w:r>
    </w:p>
    <w:p w:rsidR="00CE32F9" w:rsidRPr="004A3FE5" w:rsidRDefault="00CE32F9" w:rsidP="004145B7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CE32F9" w:rsidRPr="004A3FE5" w:rsidRDefault="004145B7" w:rsidP="004145B7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EE35E0"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Настоящий раздел устанавливает условия оплаты труда руководителей учреждений культуры (долее – руководитель), осуществляющих в соответствии с трудовым законодательством функций руководства этим учреждением.</w:t>
      </w:r>
    </w:p>
    <w:p w:rsidR="00CE32F9" w:rsidRPr="004A3FE5" w:rsidRDefault="004145B7" w:rsidP="004145B7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EE35E0"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Оплата труда руководителей состоит из должностного оклада, стимулирующих и компенсационных выплат в соответствии с настоящим разделом.</w:t>
      </w:r>
    </w:p>
    <w:p w:rsidR="00CE32F9" w:rsidRPr="004A3FE5" w:rsidRDefault="004145B7" w:rsidP="004145B7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EE35E0"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Должностной оклад руководителя составляет не более 3-х размеров средней заработной платы работников, возглавляемого им учреждения, относящихся в соответствии с приложением № 1 к настоящему Положению к группе должностей «специалисты».</w:t>
      </w:r>
    </w:p>
    <w:p w:rsidR="00CE32F9" w:rsidRPr="004A3FE5" w:rsidRDefault="004145B7" w:rsidP="004145B7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 w:rsidR="00EE35E0" w:rsidRPr="004A3FE5">
        <w:rPr>
          <w:rFonts w:ascii="Arial" w:hAnsi="Arial" w:cs="Arial"/>
          <w:sz w:val="24"/>
          <w:szCs w:val="24"/>
        </w:rPr>
        <w:t xml:space="preserve"> </w:t>
      </w:r>
      <w:r w:rsidR="00CE32F9" w:rsidRPr="004A3FE5">
        <w:rPr>
          <w:rFonts w:ascii="Arial" w:hAnsi="Arial" w:cs="Arial"/>
          <w:sz w:val="24"/>
          <w:szCs w:val="24"/>
        </w:rPr>
        <w:t>Порядок исчисления размера средней заработной платы для определения размеров должностных окладов руководителей приказом министерства экономического развития, труда, науки и высшей школы Иркутской области от 11.02.2010</w:t>
      </w:r>
      <w:r w:rsidR="00242A78">
        <w:rPr>
          <w:rFonts w:ascii="Arial" w:hAnsi="Arial" w:cs="Arial"/>
          <w:sz w:val="24"/>
          <w:szCs w:val="24"/>
        </w:rPr>
        <w:t>г.</w:t>
      </w:r>
      <w:r w:rsidR="00CE32F9" w:rsidRPr="004A3FE5">
        <w:rPr>
          <w:rFonts w:ascii="Arial" w:hAnsi="Arial" w:cs="Arial"/>
          <w:sz w:val="24"/>
          <w:szCs w:val="24"/>
        </w:rPr>
        <w:t xml:space="preserve"> №7-мпр «Об утверждении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области».</w:t>
      </w:r>
    </w:p>
    <w:p w:rsidR="00CE32F9" w:rsidRPr="00242A78" w:rsidRDefault="004145B7" w:rsidP="004145B7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6.3.2.</w:t>
      </w:r>
      <w:r w:rsidR="00EE35E0" w:rsidRPr="004A3FE5">
        <w:rPr>
          <w:rFonts w:ascii="Arial" w:hAnsi="Arial" w:cs="Arial"/>
          <w:sz w:val="24"/>
          <w:szCs w:val="24"/>
        </w:rPr>
        <w:t xml:space="preserve"> </w:t>
      </w:r>
      <w:r w:rsidR="00677CFA" w:rsidRPr="004A3FE5">
        <w:rPr>
          <w:rFonts w:ascii="Arial" w:hAnsi="Arial" w:cs="Arial"/>
          <w:sz w:val="24"/>
          <w:szCs w:val="24"/>
        </w:rPr>
        <w:t xml:space="preserve">При расчете </w:t>
      </w:r>
      <w:r w:rsidR="00CE32F9" w:rsidRPr="004A3FE5">
        <w:rPr>
          <w:rFonts w:ascii="Arial" w:hAnsi="Arial" w:cs="Arial"/>
          <w:sz w:val="24"/>
          <w:szCs w:val="24"/>
        </w:rPr>
        <w:t>средней заработной платы учитываются должностные оклады и выплаты стимулирующего характера работников, указанных в настоящем Положении, за календарный год, предшествующий году установления должностного оклада руководителю учреждения</w:t>
      </w:r>
      <w:r w:rsidR="00CE32F9" w:rsidRPr="00DD4A58">
        <w:rPr>
          <w:sz w:val="28"/>
        </w:rPr>
        <w:t xml:space="preserve"> </w:t>
      </w:r>
      <w:r w:rsidR="00CE32F9" w:rsidRPr="00242A78">
        <w:rPr>
          <w:rFonts w:ascii="Arial" w:hAnsi="Arial" w:cs="Arial"/>
          <w:sz w:val="24"/>
        </w:rPr>
        <w:t>культуры. Выплаты компенсационного характера при расчете средней заработной платы не учитываются.</w:t>
      </w:r>
    </w:p>
    <w:p w:rsidR="00CE32F9" w:rsidRPr="004145B7" w:rsidRDefault="004145B7" w:rsidP="000B4225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6.3.3.</w:t>
      </w:r>
      <w:r w:rsidR="00EE35E0" w:rsidRPr="004145B7">
        <w:rPr>
          <w:rFonts w:ascii="Arial" w:hAnsi="Arial" w:cs="Arial"/>
          <w:sz w:val="24"/>
        </w:rPr>
        <w:t xml:space="preserve"> </w:t>
      </w:r>
      <w:r w:rsidR="00CE32F9" w:rsidRPr="004145B7">
        <w:rPr>
          <w:rFonts w:ascii="Arial" w:hAnsi="Arial" w:cs="Arial"/>
          <w:sz w:val="24"/>
        </w:rPr>
        <w:t>Изменение должностного оклада руководителя осуществляется не ранее, чем через 1 год с момента назначения на должность с учетом результатов работы учреждения.</w:t>
      </w:r>
    </w:p>
    <w:p w:rsidR="00CE32F9" w:rsidRPr="00242A78" w:rsidRDefault="000B4225" w:rsidP="000B4225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6.4.</w:t>
      </w:r>
      <w:r w:rsidR="00EE35E0" w:rsidRPr="00242A78">
        <w:rPr>
          <w:rFonts w:ascii="Arial" w:hAnsi="Arial" w:cs="Arial"/>
          <w:sz w:val="24"/>
        </w:rPr>
        <w:t xml:space="preserve"> </w:t>
      </w:r>
      <w:r w:rsidR="00CE32F9" w:rsidRPr="00242A78">
        <w:rPr>
          <w:rFonts w:ascii="Arial" w:hAnsi="Arial" w:cs="Arial"/>
          <w:sz w:val="24"/>
        </w:rPr>
        <w:t>Руководителям с учетом результативности и качества работы за год, предшествующий планируемому, к должностному окладу может быть установлена стимулирующая надбавка в размере от 1 до 300 процентов от должностного оклада.</w:t>
      </w:r>
    </w:p>
    <w:p w:rsidR="00CE32F9" w:rsidRPr="00242A78" w:rsidRDefault="00CE32F9" w:rsidP="000B4225">
      <w:pPr>
        <w:pStyle w:val="a4"/>
        <w:ind w:left="0" w:firstLine="709"/>
        <w:rPr>
          <w:rFonts w:ascii="Arial" w:hAnsi="Arial" w:cs="Arial"/>
          <w:sz w:val="24"/>
        </w:rPr>
      </w:pPr>
      <w:r w:rsidRPr="00242A78">
        <w:rPr>
          <w:rFonts w:ascii="Arial" w:hAnsi="Arial" w:cs="Arial"/>
          <w:sz w:val="24"/>
        </w:rPr>
        <w:t xml:space="preserve">Конкретные размеры должностных окладов и стимулирующих надбавок руководителей указываются в трудовом договоре и определяются учредителем данного учреждения – администрацией </w:t>
      </w:r>
      <w:r w:rsidR="000C1A45" w:rsidRPr="00242A78">
        <w:rPr>
          <w:rFonts w:ascii="Arial" w:hAnsi="Arial" w:cs="Arial"/>
          <w:sz w:val="24"/>
        </w:rPr>
        <w:t>Тальниковского</w:t>
      </w:r>
      <w:r w:rsidRPr="00242A78">
        <w:rPr>
          <w:rFonts w:ascii="Arial" w:hAnsi="Arial" w:cs="Arial"/>
          <w:sz w:val="24"/>
        </w:rPr>
        <w:t xml:space="preserve"> муниципального образования.</w:t>
      </w:r>
    </w:p>
    <w:p w:rsidR="00CE32F9" w:rsidRPr="00242A78" w:rsidRDefault="00CE32F9" w:rsidP="000B4225">
      <w:pPr>
        <w:pStyle w:val="a4"/>
        <w:ind w:left="0" w:firstLine="709"/>
        <w:rPr>
          <w:rFonts w:ascii="Arial" w:hAnsi="Arial" w:cs="Arial"/>
          <w:sz w:val="24"/>
        </w:rPr>
      </w:pPr>
      <w:r w:rsidRPr="00242A78">
        <w:rPr>
          <w:rFonts w:ascii="Arial" w:hAnsi="Arial" w:cs="Arial"/>
          <w:sz w:val="24"/>
        </w:rPr>
        <w:lastRenderedPageBreak/>
        <w:t xml:space="preserve">Руководителям за обеспечение эффективности проводимых мероприятий, удовлетворительности посетителей предоставленными услугами, инициативности и творческого подхода к работе в пределах фонда премирования муниципального учреждения культуры, может быть выплачена премия. Порядок и условия премирования руководителя определяются  нормативно правовыми актами учредителя данного учреждения – администрацией </w:t>
      </w:r>
      <w:r w:rsidR="000C1A45" w:rsidRPr="00242A78">
        <w:rPr>
          <w:rFonts w:ascii="Arial" w:hAnsi="Arial" w:cs="Arial"/>
          <w:sz w:val="24"/>
        </w:rPr>
        <w:t>Тальниковского</w:t>
      </w:r>
      <w:r w:rsidRPr="00242A78">
        <w:rPr>
          <w:rFonts w:ascii="Arial" w:hAnsi="Arial" w:cs="Arial"/>
          <w:sz w:val="24"/>
        </w:rPr>
        <w:t xml:space="preserve"> муниципального образования.</w:t>
      </w:r>
    </w:p>
    <w:p w:rsidR="00F20B5E" w:rsidRPr="00242A78" w:rsidRDefault="000B4225" w:rsidP="000B4225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6.5.</w:t>
      </w:r>
      <w:r w:rsidR="00EE35E0" w:rsidRPr="00242A78">
        <w:rPr>
          <w:rFonts w:ascii="Arial" w:hAnsi="Arial" w:cs="Arial"/>
          <w:sz w:val="24"/>
        </w:rPr>
        <w:t xml:space="preserve"> </w:t>
      </w:r>
      <w:r w:rsidR="00CE32F9" w:rsidRPr="00242A78">
        <w:rPr>
          <w:rFonts w:ascii="Arial" w:hAnsi="Arial" w:cs="Arial"/>
          <w:sz w:val="24"/>
        </w:rPr>
        <w:t>Оплата труда руководителей осуществляется с применением компенсационных выплат, установленных разделом 4 настоящего Положения.</w:t>
      </w:r>
      <w:r w:rsidR="00F20B5E" w:rsidRPr="00242A78">
        <w:rPr>
          <w:rFonts w:ascii="Arial" w:hAnsi="Arial" w:cs="Arial"/>
          <w:sz w:val="24"/>
        </w:rPr>
        <w:t xml:space="preserve"> </w:t>
      </w:r>
    </w:p>
    <w:p w:rsidR="00F20B5E" w:rsidRPr="00242A78" w:rsidRDefault="000B4225" w:rsidP="000B4225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6.6.</w:t>
      </w:r>
      <w:r w:rsidR="00EE35E0" w:rsidRPr="00242A78">
        <w:rPr>
          <w:rFonts w:ascii="Arial" w:hAnsi="Arial" w:cs="Arial"/>
          <w:sz w:val="24"/>
        </w:rPr>
        <w:t xml:space="preserve"> </w:t>
      </w:r>
      <w:r w:rsidR="00F20B5E" w:rsidRPr="00242A78">
        <w:rPr>
          <w:rFonts w:ascii="Arial" w:hAnsi="Arial" w:cs="Arial"/>
          <w:sz w:val="24"/>
        </w:rPr>
        <w:t xml:space="preserve">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(без учета заработной платы соответствующего руководителя), определяемого органом, осуществляющим функции и полномочия учредителя учреждения </w:t>
      </w:r>
      <w:r w:rsidR="00747DB1" w:rsidRPr="00242A78">
        <w:rPr>
          <w:rFonts w:ascii="Arial" w:hAnsi="Arial" w:cs="Arial"/>
          <w:sz w:val="24"/>
        </w:rPr>
        <w:t xml:space="preserve">культуры </w:t>
      </w:r>
      <w:r w:rsidR="00F20B5E" w:rsidRPr="00242A78">
        <w:rPr>
          <w:rFonts w:ascii="Arial" w:hAnsi="Arial" w:cs="Arial"/>
          <w:sz w:val="24"/>
        </w:rPr>
        <w:t xml:space="preserve">– администрацией </w:t>
      </w:r>
      <w:r w:rsidR="000C1A45" w:rsidRPr="00242A78">
        <w:rPr>
          <w:rFonts w:ascii="Arial" w:hAnsi="Arial" w:cs="Arial"/>
          <w:sz w:val="24"/>
        </w:rPr>
        <w:t>Тальниковского</w:t>
      </w:r>
      <w:r w:rsidR="00F20B5E" w:rsidRPr="00242A78">
        <w:rPr>
          <w:rFonts w:ascii="Arial" w:hAnsi="Arial" w:cs="Arial"/>
          <w:sz w:val="24"/>
        </w:rPr>
        <w:t xml:space="preserve"> муниципального образования, устанавливается в размере кратности от 1 до 2</w:t>
      </w:r>
      <w:r w:rsidR="004D1C00" w:rsidRPr="00242A78">
        <w:rPr>
          <w:rFonts w:ascii="Arial" w:hAnsi="Arial" w:cs="Arial"/>
          <w:sz w:val="24"/>
        </w:rPr>
        <w:t>,5</w:t>
      </w:r>
      <w:r w:rsidR="00F20B5E" w:rsidRPr="00242A78">
        <w:rPr>
          <w:rFonts w:ascii="Arial" w:hAnsi="Arial" w:cs="Arial"/>
          <w:sz w:val="24"/>
        </w:rPr>
        <w:t>.</w:t>
      </w:r>
    </w:p>
    <w:p w:rsidR="00747DB1" w:rsidRPr="00242A78" w:rsidRDefault="00F20B5E" w:rsidP="000B4225">
      <w:pPr>
        <w:pStyle w:val="a4"/>
        <w:ind w:left="0" w:firstLine="709"/>
        <w:rPr>
          <w:rFonts w:ascii="Arial" w:hAnsi="Arial" w:cs="Arial"/>
          <w:sz w:val="24"/>
        </w:rPr>
      </w:pPr>
      <w:r w:rsidRPr="00242A78">
        <w:rPr>
          <w:rFonts w:ascii="Arial" w:hAnsi="Arial" w:cs="Arial"/>
          <w:sz w:val="24"/>
        </w:rPr>
        <w:t xml:space="preserve">Соотношение средней заработной платы руководителя учреждения </w:t>
      </w:r>
      <w:r w:rsidR="00747DB1" w:rsidRPr="00242A78">
        <w:rPr>
          <w:rFonts w:ascii="Arial" w:hAnsi="Arial" w:cs="Arial"/>
          <w:sz w:val="24"/>
        </w:rPr>
        <w:t xml:space="preserve">культуры </w:t>
      </w:r>
      <w:r w:rsidRPr="00242A78">
        <w:rPr>
          <w:rFonts w:ascii="Arial" w:hAnsi="Arial" w:cs="Arial"/>
          <w:sz w:val="24"/>
        </w:rPr>
        <w:t xml:space="preserve">и средней заработной платы работников списочного состава учреждения </w:t>
      </w:r>
      <w:r w:rsidR="00747DB1" w:rsidRPr="00242A78">
        <w:rPr>
          <w:rFonts w:ascii="Arial" w:hAnsi="Arial" w:cs="Arial"/>
          <w:sz w:val="24"/>
        </w:rPr>
        <w:t xml:space="preserve">культуры </w:t>
      </w:r>
      <w:r w:rsidRPr="00242A78">
        <w:rPr>
          <w:rFonts w:ascii="Arial" w:hAnsi="Arial" w:cs="Arial"/>
          <w:sz w:val="24"/>
        </w:rPr>
        <w:t xml:space="preserve">рассчитывается за календарный год. </w:t>
      </w:r>
      <w:r w:rsidR="00747DB1" w:rsidRPr="00242A78">
        <w:rPr>
          <w:rFonts w:ascii="Arial" w:hAnsi="Arial" w:cs="Arial"/>
          <w:sz w:val="24"/>
        </w:rPr>
        <w:t>Средняя заработная плата у</w:t>
      </w:r>
      <w:r w:rsidRPr="00242A78">
        <w:rPr>
          <w:rFonts w:ascii="Arial" w:hAnsi="Arial" w:cs="Arial"/>
          <w:sz w:val="24"/>
        </w:rPr>
        <w:t xml:space="preserve">чреждения </w:t>
      </w:r>
      <w:r w:rsidR="00747DB1" w:rsidRPr="00242A78">
        <w:rPr>
          <w:rFonts w:ascii="Arial" w:hAnsi="Arial" w:cs="Arial"/>
          <w:sz w:val="24"/>
        </w:rPr>
        <w:t xml:space="preserve">культуры </w:t>
      </w:r>
      <w:r w:rsidRPr="00242A78">
        <w:rPr>
          <w:rFonts w:ascii="Arial" w:hAnsi="Arial" w:cs="Arial"/>
          <w:sz w:val="24"/>
        </w:rPr>
        <w:t>рассчитывается путем деления фонда начисленной заработной платы работников списочного состава (без учета руководителя) на среднюю численность, указанных работников за календарный год.</w:t>
      </w:r>
    </w:p>
    <w:p w:rsidR="00F20B5E" w:rsidRPr="00242A78" w:rsidRDefault="00F20B5E" w:rsidP="00DD4A58">
      <w:pPr>
        <w:pStyle w:val="a4"/>
        <w:ind w:left="0" w:firstLine="709"/>
        <w:rPr>
          <w:rFonts w:ascii="Arial" w:hAnsi="Arial" w:cs="Arial"/>
          <w:sz w:val="24"/>
        </w:rPr>
      </w:pPr>
      <w:r w:rsidRPr="00242A78">
        <w:rPr>
          <w:rFonts w:ascii="Arial" w:hAnsi="Arial" w:cs="Arial"/>
          <w:sz w:val="24"/>
        </w:rPr>
        <w:t>Информация о рассчитываемой за календарный год среднемесячной</w:t>
      </w:r>
      <w:r w:rsidR="00747DB1" w:rsidRPr="00242A78">
        <w:rPr>
          <w:rFonts w:ascii="Arial" w:hAnsi="Arial" w:cs="Arial"/>
          <w:sz w:val="24"/>
        </w:rPr>
        <w:t xml:space="preserve"> заработной плате руководителя</w:t>
      </w:r>
      <w:r w:rsidRPr="00242A78">
        <w:rPr>
          <w:rFonts w:ascii="Arial" w:hAnsi="Arial" w:cs="Arial"/>
          <w:sz w:val="24"/>
        </w:rPr>
        <w:t xml:space="preserve"> </w:t>
      </w:r>
      <w:r w:rsidR="00747DB1" w:rsidRPr="00242A78">
        <w:rPr>
          <w:rFonts w:ascii="Arial" w:hAnsi="Arial" w:cs="Arial"/>
          <w:sz w:val="24"/>
        </w:rPr>
        <w:t>у</w:t>
      </w:r>
      <w:r w:rsidRPr="00242A78">
        <w:rPr>
          <w:rFonts w:ascii="Arial" w:hAnsi="Arial" w:cs="Arial"/>
          <w:sz w:val="24"/>
        </w:rPr>
        <w:t xml:space="preserve">чреждения </w:t>
      </w:r>
      <w:r w:rsidR="00747DB1" w:rsidRPr="00242A78">
        <w:rPr>
          <w:rFonts w:ascii="Arial" w:hAnsi="Arial" w:cs="Arial"/>
          <w:sz w:val="24"/>
        </w:rPr>
        <w:t xml:space="preserve">культуры размещается </w:t>
      </w:r>
      <w:r w:rsidRPr="00242A78">
        <w:rPr>
          <w:rFonts w:ascii="Arial" w:hAnsi="Arial" w:cs="Arial"/>
          <w:sz w:val="24"/>
        </w:rPr>
        <w:t xml:space="preserve">в информационно-телекоммуникационной сети «Интернет» </w:t>
      </w:r>
      <w:r w:rsidR="00747DB1" w:rsidRPr="00242A78">
        <w:rPr>
          <w:rFonts w:ascii="Arial" w:hAnsi="Arial" w:cs="Arial"/>
          <w:sz w:val="24"/>
        </w:rPr>
        <w:t xml:space="preserve">в подразделе </w:t>
      </w:r>
      <w:r w:rsidR="000C1A45" w:rsidRPr="00242A78">
        <w:rPr>
          <w:rFonts w:ascii="Arial" w:hAnsi="Arial" w:cs="Arial"/>
          <w:sz w:val="24"/>
        </w:rPr>
        <w:t>Тальниковского</w:t>
      </w:r>
      <w:r w:rsidR="00747DB1" w:rsidRPr="00242A78">
        <w:rPr>
          <w:rFonts w:ascii="Arial" w:hAnsi="Arial" w:cs="Arial"/>
          <w:sz w:val="24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242A78">
        <w:rPr>
          <w:rFonts w:ascii="Arial" w:hAnsi="Arial" w:cs="Arial"/>
          <w:sz w:val="24"/>
        </w:rPr>
        <w:t xml:space="preserve">, в порядке, установленном администрацией </w:t>
      </w:r>
      <w:r w:rsidR="000C1A45" w:rsidRPr="00242A78">
        <w:rPr>
          <w:rFonts w:ascii="Arial" w:hAnsi="Arial" w:cs="Arial"/>
          <w:sz w:val="24"/>
        </w:rPr>
        <w:t>Тальниковского</w:t>
      </w:r>
      <w:r w:rsidRPr="00242A78">
        <w:rPr>
          <w:rFonts w:ascii="Arial" w:hAnsi="Arial" w:cs="Arial"/>
          <w:sz w:val="24"/>
        </w:rPr>
        <w:t xml:space="preserve"> муниципального образования.</w:t>
      </w:r>
    </w:p>
    <w:p w:rsidR="00747DB1" w:rsidRPr="00242A78" w:rsidRDefault="00747DB1" w:rsidP="00DD4A58">
      <w:pPr>
        <w:pStyle w:val="a4"/>
        <w:ind w:left="0" w:firstLine="709"/>
        <w:rPr>
          <w:rFonts w:ascii="Arial" w:hAnsi="Arial" w:cs="Arial"/>
          <w:sz w:val="24"/>
        </w:rPr>
      </w:pPr>
    </w:p>
    <w:p w:rsidR="00CE32F9" w:rsidRPr="00242A78" w:rsidRDefault="000B4225" w:rsidP="000B4225">
      <w:pPr>
        <w:pStyle w:val="a4"/>
        <w:ind w:lef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 w:rsidR="00EE35E0" w:rsidRPr="00242A78">
        <w:rPr>
          <w:rFonts w:ascii="Arial" w:hAnsi="Arial" w:cs="Arial"/>
          <w:sz w:val="24"/>
        </w:rPr>
        <w:t xml:space="preserve"> </w:t>
      </w:r>
      <w:r w:rsidR="00CE32F9" w:rsidRPr="00242A78">
        <w:rPr>
          <w:rFonts w:ascii="Arial" w:hAnsi="Arial" w:cs="Arial"/>
          <w:sz w:val="24"/>
        </w:rPr>
        <w:t>Формирование фонда оплаты труда учреждений культуры.</w:t>
      </w:r>
    </w:p>
    <w:p w:rsidR="00CE32F9" w:rsidRPr="00242A78" w:rsidRDefault="00CE32F9" w:rsidP="00747DB1">
      <w:pPr>
        <w:pStyle w:val="a4"/>
        <w:ind w:left="0" w:firstLine="567"/>
        <w:rPr>
          <w:rFonts w:ascii="Arial" w:hAnsi="Arial" w:cs="Arial"/>
          <w:sz w:val="24"/>
        </w:rPr>
      </w:pPr>
    </w:p>
    <w:p w:rsidR="00CE32F9" w:rsidRPr="00242A78" w:rsidRDefault="000B4225" w:rsidP="000B4225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7.1.</w:t>
      </w:r>
      <w:r w:rsidR="00EE35E0" w:rsidRPr="00242A78">
        <w:rPr>
          <w:rFonts w:ascii="Arial" w:hAnsi="Arial" w:cs="Arial"/>
          <w:sz w:val="24"/>
        </w:rPr>
        <w:t xml:space="preserve"> </w:t>
      </w:r>
      <w:r w:rsidR="00CE32F9" w:rsidRPr="00242A78">
        <w:rPr>
          <w:rFonts w:ascii="Arial" w:hAnsi="Arial" w:cs="Arial"/>
          <w:sz w:val="24"/>
        </w:rPr>
        <w:t>При формировании фонда оплаты труда учреждения культуры, сверх средств, направленных для выплаты должностных окладов, предусматриваются средства для осуществления стимулирующих и компенсационных выплат, предусмотренных настоящим Положением.</w:t>
      </w:r>
    </w:p>
    <w:p w:rsidR="00CE32F9" w:rsidRPr="00242A78" w:rsidRDefault="000B4225" w:rsidP="000B4225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7.2.</w:t>
      </w:r>
      <w:r w:rsidR="00EE35E0" w:rsidRPr="00242A78">
        <w:rPr>
          <w:rFonts w:ascii="Arial" w:hAnsi="Arial" w:cs="Arial"/>
          <w:sz w:val="24"/>
        </w:rPr>
        <w:t xml:space="preserve"> </w:t>
      </w:r>
      <w:r w:rsidR="00CE32F9" w:rsidRPr="00242A78">
        <w:rPr>
          <w:rFonts w:ascii="Arial" w:hAnsi="Arial" w:cs="Arial"/>
          <w:sz w:val="24"/>
        </w:rPr>
        <w:t>С целью повышения мотивации к качественному труду работников и их поощрения за результаты труда в учреждениях культуры, формируются фонды премирования в размере не менее 5 процентов от фонда оплаты труда соответствующего учреждения, а также других источников, не запрещенных действующим законодательством, при наличии бюджетных средств.</w:t>
      </w:r>
    </w:p>
    <w:p w:rsidR="00CE32F9" w:rsidRPr="00242A78" w:rsidRDefault="000B4225" w:rsidP="000B4225">
      <w:pPr>
        <w:pStyle w:val="a4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7.3.</w:t>
      </w:r>
      <w:r w:rsidR="00EE35E0" w:rsidRPr="00242A78">
        <w:rPr>
          <w:rFonts w:ascii="Arial" w:hAnsi="Arial" w:cs="Arial"/>
          <w:sz w:val="24"/>
        </w:rPr>
        <w:t xml:space="preserve"> </w:t>
      </w:r>
      <w:r w:rsidR="00CE32F9" w:rsidRPr="00242A78">
        <w:rPr>
          <w:rFonts w:ascii="Arial" w:hAnsi="Arial" w:cs="Arial"/>
          <w:sz w:val="24"/>
        </w:rPr>
        <w:t xml:space="preserve">Формирование фонда оплаты труда учреждений культуры осуществляется в пределах утвержденного фонда оплаты труда финансируемого за счет средств бюджета </w:t>
      </w:r>
      <w:r w:rsidR="000C1A45" w:rsidRPr="00242A78">
        <w:rPr>
          <w:rFonts w:ascii="Arial" w:hAnsi="Arial" w:cs="Arial"/>
          <w:sz w:val="24"/>
        </w:rPr>
        <w:t>Тальниковского</w:t>
      </w:r>
      <w:r w:rsidR="00CE32F9" w:rsidRPr="00242A78">
        <w:rPr>
          <w:rFonts w:ascii="Arial" w:hAnsi="Arial" w:cs="Arial"/>
          <w:sz w:val="24"/>
        </w:rPr>
        <w:t xml:space="preserve"> сельского поселения.</w:t>
      </w:r>
    </w:p>
    <w:p w:rsidR="00CE32F9" w:rsidRPr="00242A78" w:rsidRDefault="00CE32F9" w:rsidP="004D1C00">
      <w:pPr>
        <w:pStyle w:val="a4"/>
        <w:ind w:left="0"/>
        <w:rPr>
          <w:rFonts w:ascii="Arial" w:hAnsi="Arial" w:cs="Arial"/>
          <w:sz w:val="24"/>
        </w:rPr>
      </w:pPr>
    </w:p>
    <w:p w:rsidR="00EE35E0" w:rsidRPr="00242A78" w:rsidRDefault="00242A78" w:rsidP="00EE35E0">
      <w:pPr>
        <w:autoSpaceDE w:val="0"/>
        <w:autoSpaceDN w:val="0"/>
        <w:adjustRightInd w:val="0"/>
        <w:spacing w:after="0" w:line="240" w:lineRule="auto"/>
        <w:ind w:left="6521"/>
        <w:rPr>
          <w:rFonts w:ascii="Courier New" w:hAnsi="Courier New" w:cs="Courier New"/>
          <w:snapToGrid w:val="0"/>
          <w:szCs w:val="24"/>
        </w:rPr>
      </w:pPr>
      <w:r w:rsidRPr="00242A78">
        <w:rPr>
          <w:rFonts w:ascii="Courier New" w:hAnsi="Courier New" w:cs="Courier New"/>
          <w:snapToGrid w:val="0"/>
          <w:szCs w:val="24"/>
        </w:rPr>
        <w:t>Приложение №</w:t>
      </w:r>
      <w:r w:rsidR="00CE32F9" w:rsidRPr="00242A78">
        <w:rPr>
          <w:rFonts w:ascii="Courier New" w:hAnsi="Courier New" w:cs="Courier New"/>
          <w:snapToGrid w:val="0"/>
          <w:szCs w:val="24"/>
        </w:rPr>
        <w:t>1</w:t>
      </w:r>
      <w:r w:rsidR="00CE32F9" w:rsidRPr="00242A78">
        <w:rPr>
          <w:rFonts w:ascii="Courier New" w:hAnsi="Courier New" w:cs="Courier New"/>
          <w:snapToGrid w:val="0"/>
          <w:szCs w:val="24"/>
        </w:rPr>
        <w:br/>
      </w:r>
      <w:r w:rsidR="00EE35E0" w:rsidRPr="00242A78">
        <w:rPr>
          <w:rFonts w:ascii="Courier New" w:hAnsi="Courier New" w:cs="Courier New"/>
          <w:snapToGrid w:val="0"/>
          <w:szCs w:val="24"/>
        </w:rPr>
        <w:t xml:space="preserve">к Положению об оплате труда работников учреждений культуры, финансируемых за счет средств бюджета </w:t>
      </w:r>
      <w:r w:rsidR="00EE35E0" w:rsidRPr="00242A78">
        <w:rPr>
          <w:rFonts w:ascii="Courier New" w:hAnsi="Courier New" w:cs="Courier New"/>
          <w:snapToGrid w:val="0"/>
          <w:szCs w:val="24"/>
        </w:rPr>
        <w:lastRenderedPageBreak/>
        <w:t>Тальниковского сельского поселения</w:t>
      </w:r>
    </w:p>
    <w:p w:rsidR="00CE32F9" w:rsidRPr="00242A78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</w:p>
    <w:p w:rsidR="00CE32F9" w:rsidRPr="002528D1" w:rsidRDefault="00242A78" w:rsidP="00CE32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>Культурно-просветительские учреждения</w:t>
      </w:r>
    </w:p>
    <w:p w:rsidR="00CE32F9" w:rsidRPr="00242A78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napToGrid w:val="0"/>
          <w:sz w:val="24"/>
          <w:szCs w:val="28"/>
        </w:rPr>
      </w:pPr>
    </w:p>
    <w:p w:rsidR="00CE32F9" w:rsidRPr="00242A78" w:rsidRDefault="00242A78" w:rsidP="00CE32F9">
      <w:pPr>
        <w:pStyle w:val="a4"/>
        <w:numPr>
          <w:ilvl w:val="0"/>
          <w:numId w:val="17"/>
        </w:numPr>
        <w:ind w:left="0" w:firstLine="567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 </w:t>
      </w:r>
      <w:r w:rsidR="00CE32F9" w:rsidRPr="00242A78">
        <w:rPr>
          <w:rFonts w:ascii="Arial" w:hAnsi="Arial" w:cs="Arial"/>
          <w:sz w:val="24"/>
          <w:szCs w:val="28"/>
        </w:rPr>
        <w:t>Группа должностей «руководители»:</w:t>
      </w:r>
    </w:p>
    <w:p w:rsidR="00CE32F9" w:rsidRPr="00242A78" w:rsidRDefault="00242A78" w:rsidP="00242A78">
      <w:pPr>
        <w:pStyle w:val="a4"/>
        <w:ind w:left="1134"/>
        <w:rPr>
          <w:rFonts w:ascii="Arial" w:hAnsi="Arial" w:cs="Arial"/>
          <w:sz w:val="24"/>
          <w:szCs w:val="28"/>
        </w:rPr>
      </w:pPr>
      <w:r w:rsidRPr="00242A78">
        <w:rPr>
          <w:rFonts w:ascii="Arial" w:hAnsi="Arial" w:cs="Arial"/>
          <w:sz w:val="24"/>
          <w:szCs w:val="28"/>
        </w:rPr>
        <w:t xml:space="preserve"> - </w:t>
      </w:r>
      <w:r w:rsidR="00CE32F9" w:rsidRPr="00242A78">
        <w:rPr>
          <w:rFonts w:ascii="Arial" w:hAnsi="Arial" w:cs="Arial"/>
          <w:sz w:val="24"/>
          <w:szCs w:val="28"/>
        </w:rPr>
        <w:t>Директор муниципального казенного учреждения культуры.</w:t>
      </w:r>
    </w:p>
    <w:p w:rsidR="00CE32F9" w:rsidRPr="00242A78" w:rsidRDefault="00CE32F9" w:rsidP="00CE32F9">
      <w:pPr>
        <w:rPr>
          <w:rFonts w:ascii="Arial" w:hAnsi="Arial" w:cs="Arial"/>
          <w:sz w:val="24"/>
          <w:szCs w:val="28"/>
        </w:rPr>
      </w:pPr>
    </w:p>
    <w:p w:rsidR="00CE32F9" w:rsidRPr="00242A78" w:rsidRDefault="00CE32F9" w:rsidP="00CE32F9">
      <w:pPr>
        <w:pStyle w:val="a4"/>
        <w:numPr>
          <w:ilvl w:val="0"/>
          <w:numId w:val="17"/>
        </w:numPr>
        <w:ind w:left="0" w:firstLine="567"/>
        <w:rPr>
          <w:rFonts w:ascii="Arial" w:hAnsi="Arial" w:cs="Arial"/>
          <w:sz w:val="24"/>
          <w:szCs w:val="28"/>
        </w:rPr>
      </w:pPr>
      <w:r w:rsidRPr="00242A78">
        <w:rPr>
          <w:rFonts w:ascii="Arial" w:hAnsi="Arial" w:cs="Arial"/>
          <w:sz w:val="24"/>
          <w:szCs w:val="28"/>
        </w:rPr>
        <w:t>Группа должностей «специалисты»:</w:t>
      </w:r>
    </w:p>
    <w:p w:rsidR="00CE32F9" w:rsidRPr="00242A78" w:rsidRDefault="00242A78" w:rsidP="00242A78">
      <w:pPr>
        <w:pStyle w:val="a4"/>
        <w:tabs>
          <w:tab w:val="left" w:pos="567"/>
        </w:tabs>
        <w:ind w:left="1134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CE32F9" w:rsidRPr="00242A78">
        <w:rPr>
          <w:rFonts w:ascii="Arial" w:hAnsi="Arial" w:cs="Arial"/>
          <w:sz w:val="24"/>
          <w:szCs w:val="28"/>
        </w:rPr>
        <w:t>Заведующий клубом;</w:t>
      </w:r>
    </w:p>
    <w:p w:rsidR="00CE32F9" w:rsidRPr="00242A78" w:rsidRDefault="00242A78" w:rsidP="00CE32F9">
      <w:pPr>
        <w:pStyle w:val="a4"/>
        <w:numPr>
          <w:ilvl w:val="0"/>
          <w:numId w:val="19"/>
        </w:numPr>
        <w:tabs>
          <w:tab w:val="left" w:pos="567"/>
        </w:tabs>
        <w:ind w:left="567" w:firstLine="567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E32F9" w:rsidRPr="00242A78">
        <w:rPr>
          <w:rFonts w:ascii="Arial" w:hAnsi="Arial" w:cs="Arial"/>
          <w:sz w:val="24"/>
          <w:szCs w:val="28"/>
        </w:rPr>
        <w:t>Художественный руководитель.</w:t>
      </w:r>
    </w:p>
    <w:p w:rsidR="00CE32F9" w:rsidRPr="00242A78" w:rsidRDefault="00CE32F9" w:rsidP="00CE32F9">
      <w:pPr>
        <w:pStyle w:val="a4"/>
        <w:ind w:left="1647"/>
        <w:rPr>
          <w:rFonts w:ascii="Arial" w:hAnsi="Arial" w:cs="Arial"/>
          <w:sz w:val="24"/>
          <w:szCs w:val="28"/>
        </w:rPr>
      </w:pPr>
    </w:p>
    <w:p w:rsidR="00EE35E0" w:rsidRPr="00242A78" w:rsidRDefault="00CE32F9" w:rsidP="00EE35E0">
      <w:pPr>
        <w:autoSpaceDE w:val="0"/>
        <w:autoSpaceDN w:val="0"/>
        <w:adjustRightInd w:val="0"/>
        <w:spacing w:after="0" w:line="240" w:lineRule="auto"/>
        <w:ind w:left="6521"/>
        <w:rPr>
          <w:rFonts w:ascii="Courier New" w:hAnsi="Courier New" w:cs="Courier New"/>
          <w:snapToGrid w:val="0"/>
          <w:szCs w:val="24"/>
        </w:rPr>
      </w:pPr>
      <w:r w:rsidRPr="00242A78">
        <w:rPr>
          <w:rFonts w:ascii="Courier New" w:hAnsi="Courier New" w:cs="Courier New"/>
          <w:snapToGrid w:val="0"/>
          <w:szCs w:val="24"/>
        </w:rPr>
        <w:t>Приложение № 2</w:t>
      </w:r>
      <w:r w:rsidRPr="00242A78">
        <w:rPr>
          <w:rFonts w:ascii="Courier New" w:hAnsi="Courier New" w:cs="Courier New"/>
          <w:snapToGrid w:val="0"/>
          <w:szCs w:val="24"/>
        </w:rPr>
        <w:br/>
      </w:r>
      <w:r w:rsidR="00EE35E0" w:rsidRPr="00242A78">
        <w:rPr>
          <w:rFonts w:ascii="Courier New" w:hAnsi="Courier New" w:cs="Courier New"/>
          <w:snapToGrid w:val="0"/>
          <w:szCs w:val="24"/>
        </w:rPr>
        <w:t>к Положению об оплате труда работников учреждений культуры, финансируемых за счет средств бюджета Тальниковского сельского поселения</w:t>
      </w:r>
    </w:p>
    <w:p w:rsidR="00CE32F9" w:rsidRPr="00242A78" w:rsidRDefault="00CE32F9" w:rsidP="00CE32F9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  <w:sz w:val="24"/>
          <w:szCs w:val="28"/>
        </w:rPr>
      </w:pPr>
    </w:p>
    <w:p w:rsidR="00CE32F9" w:rsidRPr="00260FAC" w:rsidRDefault="00242A78" w:rsidP="00CE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 xml:space="preserve">Размеры минимальных окладов работников </w:t>
      </w:r>
      <w:r w:rsidR="004145B7">
        <w:rPr>
          <w:rFonts w:ascii="Arial" w:hAnsi="Arial"/>
          <w:b/>
          <w:sz w:val="30"/>
          <w:szCs w:val="30"/>
        </w:rPr>
        <w:t>учреждений культуры, находящихся в ведении Тальниковского сельского поселения</w:t>
      </w:r>
    </w:p>
    <w:p w:rsidR="00CE32F9" w:rsidRPr="00260FAC" w:rsidRDefault="00CE32F9" w:rsidP="00CE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2F9" w:rsidRPr="004145B7" w:rsidRDefault="004145B7" w:rsidP="00CE32F9">
      <w:pPr>
        <w:pStyle w:val="a4"/>
        <w:numPr>
          <w:ilvl w:val="0"/>
          <w:numId w:val="20"/>
        </w:numPr>
        <w:ind w:left="0" w:firstLine="567"/>
        <w:rPr>
          <w:rFonts w:ascii="Arial" w:hAnsi="Arial" w:cs="Arial"/>
          <w:snapToGrid w:val="0"/>
          <w:sz w:val="24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CE32F9" w:rsidRPr="004145B7">
        <w:rPr>
          <w:rFonts w:ascii="Arial" w:hAnsi="Arial" w:cs="Arial"/>
          <w:snapToGrid w:val="0"/>
          <w:sz w:val="24"/>
          <w:szCs w:val="28"/>
        </w:rPr>
        <w:t>Руководители:</w:t>
      </w:r>
    </w:p>
    <w:p w:rsidR="00CE32F9" w:rsidRPr="004145B7" w:rsidRDefault="00CE32F9" w:rsidP="00CE32F9">
      <w:pPr>
        <w:pStyle w:val="a4"/>
        <w:numPr>
          <w:ilvl w:val="0"/>
          <w:numId w:val="19"/>
        </w:numPr>
        <w:ind w:left="0" w:firstLine="567"/>
        <w:rPr>
          <w:rFonts w:ascii="Arial" w:hAnsi="Arial" w:cs="Arial"/>
          <w:sz w:val="24"/>
          <w:szCs w:val="28"/>
        </w:rPr>
      </w:pPr>
      <w:r w:rsidRPr="004145B7">
        <w:rPr>
          <w:rFonts w:ascii="Arial" w:hAnsi="Arial" w:cs="Arial"/>
          <w:sz w:val="24"/>
          <w:szCs w:val="28"/>
        </w:rPr>
        <w:t>Директор муниципального казенного учреждения культуры</w:t>
      </w:r>
      <w:r w:rsidR="004145B7">
        <w:rPr>
          <w:rFonts w:ascii="Arial" w:hAnsi="Arial" w:cs="Arial"/>
          <w:sz w:val="24"/>
          <w:szCs w:val="28"/>
        </w:rPr>
        <w:t xml:space="preserve"> – 12 </w:t>
      </w:r>
      <w:r w:rsidR="000C1A45" w:rsidRPr="004145B7">
        <w:rPr>
          <w:rFonts w:ascii="Arial" w:hAnsi="Arial" w:cs="Arial"/>
          <w:sz w:val="24"/>
          <w:szCs w:val="28"/>
        </w:rPr>
        <w:t>0</w:t>
      </w:r>
      <w:r w:rsidRPr="004145B7">
        <w:rPr>
          <w:rFonts w:ascii="Arial" w:hAnsi="Arial" w:cs="Arial"/>
          <w:sz w:val="24"/>
          <w:szCs w:val="28"/>
        </w:rPr>
        <w:t>00,00 руб.</w:t>
      </w:r>
    </w:p>
    <w:p w:rsidR="00CE32F9" w:rsidRPr="004145B7" w:rsidRDefault="00CE32F9" w:rsidP="00CE32F9">
      <w:pPr>
        <w:pStyle w:val="a4"/>
        <w:ind w:left="567"/>
        <w:outlineLvl w:val="1"/>
        <w:rPr>
          <w:rFonts w:ascii="Arial" w:hAnsi="Arial" w:cs="Arial"/>
          <w:sz w:val="24"/>
          <w:szCs w:val="28"/>
        </w:rPr>
      </w:pPr>
    </w:p>
    <w:p w:rsidR="00CE32F9" w:rsidRPr="004145B7" w:rsidRDefault="004145B7" w:rsidP="00CE32F9">
      <w:pPr>
        <w:pStyle w:val="a4"/>
        <w:numPr>
          <w:ilvl w:val="0"/>
          <w:numId w:val="20"/>
        </w:numPr>
        <w:ind w:left="0" w:firstLine="567"/>
        <w:outlineLvl w:val="1"/>
        <w:rPr>
          <w:rFonts w:ascii="Arial" w:hAnsi="Arial" w:cs="Arial"/>
          <w:sz w:val="24"/>
          <w:szCs w:val="28"/>
        </w:rPr>
      </w:pPr>
      <w:r w:rsidRPr="004145B7">
        <w:rPr>
          <w:rFonts w:ascii="Arial" w:hAnsi="Arial" w:cs="Arial"/>
          <w:sz w:val="24"/>
          <w:szCs w:val="28"/>
        </w:rPr>
        <w:t xml:space="preserve"> </w:t>
      </w:r>
      <w:r w:rsidR="00CE32F9" w:rsidRPr="004145B7">
        <w:rPr>
          <w:rFonts w:ascii="Arial" w:hAnsi="Arial" w:cs="Arial"/>
          <w:sz w:val="24"/>
          <w:szCs w:val="28"/>
        </w:rPr>
        <w:t>Профессиональная квалификационная группа «Должности руководящего состава учреждений культуры» - с</w:t>
      </w:r>
      <w:r w:rsidR="00CE32F9" w:rsidRPr="004145B7">
        <w:rPr>
          <w:rFonts w:ascii="Arial" w:hAnsi="Arial" w:cs="Arial"/>
          <w:snapToGrid w:val="0"/>
          <w:sz w:val="24"/>
          <w:szCs w:val="28"/>
        </w:rPr>
        <w:t>пециалисты:</w:t>
      </w:r>
    </w:p>
    <w:p w:rsidR="00CE32F9" w:rsidRPr="004145B7" w:rsidRDefault="00CE32F9" w:rsidP="00CE32F9">
      <w:pPr>
        <w:pStyle w:val="a4"/>
        <w:numPr>
          <w:ilvl w:val="0"/>
          <w:numId w:val="19"/>
        </w:numPr>
        <w:ind w:left="0" w:firstLine="567"/>
        <w:rPr>
          <w:rFonts w:ascii="Arial" w:hAnsi="Arial" w:cs="Arial"/>
          <w:snapToGrid w:val="0"/>
          <w:sz w:val="24"/>
          <w:szCs w:val="28"/>
        </w:rPr>
      </w:pPr>
      <w:r w:rsidRPr="004145B7">
        <w:rPr>
          <w:rFonts w:ascii="Arial" w:hAnsi="Arial" w:cs="Arial"/>
          <w:snapToGrid w:val="0"/>
          <w:sz w:val="24"/>
          <w:szCs w:val="28"/>
        </w:rPr>
        <w:t>Заведующие клубом – 6 480 руб.</w:t>
      </w:r>
    </w:p>
    <w:p w:rsidR="00CE32F9" w:rsidRPr="004145B7" w:rsidRDefault="00CE32F9" w:rsidP="00CE32F9">
      <w:pPr>
        <w:pStyle w:val="a4"/>
        <w:numPr>
          <w:ilvl w:val="0"/>
          <w:numId w:val="19"/>
        </w:numPr>
        <w:ind w:left="0" w:firstLine="567"/>
        <w:rPr>
          <w:rFonts w:ascii="Arial" w:hAnsi="Arial" w:cs="Arial"/>
          <w:snapToGrid w:val="0"/>
          <w:sz w:val="24"/>
          <w:szCs w:val="28"/>
        </w:rPr>
      </w:pPr>
      <w:r w:rsidRPr="004145B7">
        <w:rPr>
          <w:rFonts w:ascii="Arial" w:hAnsi="Arial" w:cs="Arial"/>
          <w:snapToGrid w:val="0"/>
          <w:sz w:val="24"/>
          <w:szCs w:val="28"/>
        </w:rPr>
        <w:t>Художественный руководитель – 6 480 руб.</w:t>
      </w:r>
    </w:p>
    <w:sectPr w:rsidR="00CE32F9" w:rsidRPr="004145B7" w:rsidSect="004A3F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2E" w:rsidRDefault="001E1B2E" w:rsidP="006E3EB4">
      <w:pPr>
        <w:spacing w:after="0" w:line="240" w:lineRule="auto"/>
      </w:pPr>
      <w:r>
        <w:separator/>
      </w:r>
    </w:p>
  </w:endnote>
  <w:endnote w:type="continuationSeparator" w:id="1">
    <w:p w:rsidR="001E1B2E" w:rsidRDefault="001E1B2E" w:rsidP="006E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2E" w:rsidRDefault="001E1B2E" w:rsidP="006E3EB4">
      <w:pPr>
        <w:spacing w:after="0" w:line="240" w:lineRule="auto"/>
      </w:pPr>
      <w:r>
        <w:separator/>
      </w:r>
    </w:p>
  </w:footnote>
  <w:footnote w:type="continuationSeparator" w:id="1">
    <w:p w:rsidR="001E1B2E" w:rsidRDefault="001E1B2E" w:rsidP="006E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6B7"/>
    <w:multiLevelType w:val="hybridMultilevel"/>
    <w:tmpl w:val="1B4805D6"/>
    <w:lvl w:ilvl="0" w:tplc="8F0ADB78">
      <w:start w:val="1"/>
      <w:numFmt w:val="bullet"/>
      <w:suff w:val="space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585411B"/>
    <w:multiLevelType w:val="multilevel"/>
    <w:tmpl w:val="6A301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7B52A1"/>
    <w:multiLevelType w:val="hybridMultilevel"/>
    <w:tmpl w:val="1B2E20C4"/>
    <w:lvl w:ilvl="0" w:tplc="0054D64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44BA3"/>
    <w:multiLevelType w:val="hybridMultilevel"/>
    <w:tmpl w:val="E8F0F614"/>
    <w:lvl w:ilvl="0" w:tplc="05CCA60E">
      <w:start w:val="1"/>
      <w:numFmt w:val="bullet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D9F10A3"/>
    <w:multiLevelType w:val="hybridMultilevel"/>
    <w:tmpl w:val="4030F85A"/>
    <w:lvl w:ilvl="0" w:tplc="941A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7206"/>
    <w:multiLevelType w:val="hybridMultilevel"/>
    <w:tmpl w:val="20E6787C"/>
    <w:lvl w:ilvl="0" w:tplc="1A7A1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0AB"/>
    <w:multiLevelType w:val="multilevel"/>
    <w:tmpl w:val="4BDA4420"/>
    <w:lvl w:ilvl="0">
      <w:start w:val="1"/>
      <w:numFmt w:val="russianLower"/>
      <w:lvlText w:val="%1)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249402A1"/>
    <w:multiLevelType w:val="hybridMultilevel"/>
    <w:tmpl w:val="751667AC"/>
    <w:lvl w:ilvl="0" w:tplc="599E79E4">
      <w:start w:val="1"/>
      <w:numFmt w:val="bullet"/>
      <w:suff w:val="space"/>
      <w:lvlText w:val="-"/>
      <w:lvlJc w:val="left"/>
      <w:pPr>
        <w:ind w:left="2934" w:hanging="360"/>
      </w:pPr>
      <w:rPr>
        <w:rFonts w:ascii="Simplified Arabic" w:hAnsi="Simplified Arabic" w:hint="default"/>
      </w:rPr>
    </w:lvl>
    <w:lvl w:ilvl="1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77D1B95"/>
    <w:multiLevelType w:val="hybridMultilevel"/>
    <w:tmpl w:val="690C629A"/>
    <w:lvl w:ilvl="0" w:tplc="174ADBC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F1773"/>
    <w:multiLevelType w:val="multilevel"/>
    <w:tmpl w:val="82DA69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675ED"/>
    <w:multiLevelType w:val="multilevel"/>
    <w:tmpl w:val="35BA8B3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C6D7DC1"/>
    <w:multiLevelType w:val="hybridMultilevel"/>
    <w:tmpl w:val="99EC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E29E9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2A27"/>
    <w:multiLevelType w:val="hybridMultilevel"/>
    <w:tmpl w:val="B1048160"/>
    <w:lvl w:ilvl="0" w:tplc="05C24ACA">
      <w:start w:val="1"/>
      <w:numFmt w:val="russianLower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AAB7EBA"/>
    <w:multiLevelType w:val="multilevel"/>
    <w:tmpl w:val="8FF4216A"/>
    <w:lvl w:ilvl="0">
      <w:start w:val="1"/>
      <w:numFmt w:val="decimal"/>
      <w:suff w:val="space"/>
      <w:lvlText w:val="%1."/>
      <w:lvlJc w:val="left"/>
      <w:pPr>
        <w:ind w:left="3841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4">
    <w:nsid w:val="3AEC2387"/>
    <w:multiLevelType w:val="hybridMultilevel"/>
    <w:tmpl w:val="8E968110"/>
    <w:lvl w:ilvl="0" w:tplc="24AA0B0E">
      <w:start w:val="1"/>
      <w:numFmt w:val="bullet"/>
      <w:suff w:val="space"/>
      <w:lvlText w:val="-"/>
      <w:lvlJc w:val="left"/>
      <w:pPr>
        <w:ind w:left="164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71F21FA"/>
    <w:multiLevelType w:val="hybridMultilevel"/>
    <w:tmpl w:val="3E5A87C4"/>
    <w:lvl w:ilvl="0" w:tplc="05CCA60E">
      <w:start w:val="1"/>
      <w:numFmt w:val="bullet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6">
    <w:nsid w:val="47265175"/>
    <w:multiLevelType w:val="hybridMultilevel"/>
    <w:tmpl w:val="7A6AA074"/>
    <w:lvl w:ilvl="0" w:tplc="05CCA60E">
      <w:start w:val="1"/>
      <w:numFmt w:val="bullet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>
    <w:nsid w:val="518E6A66"/>
    <w:multiLevelType w:val="hybridMultilevel"/>
    <w:tmpl w:val="3AA889CC"/>
    <w:lvl w:ilvl="0" w:tplc="6018D6C8">
      <w:start w:val="1"/>
      <w:numFmt w:val="decimal"/>
      <w:suff w:val="space"/>
      <w:lvlText w:val="%1."/>
      <w:lvlJc w:val="left"/>
      <w:pPr>
        <w:ind w:left="121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8DF3E2E"/>
    <w:multiLevelType w:val="hybridMultilevel"/>
    <w:tmpl w:val="C798D038"/>
    <w:lvl w:ilvl="0" w:tplc="20EC5D32">
      <w:start w:val="1"/>
      <w:numFmt w:val="russianLower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5933433A"/>
    <w:multiLevelType w:val="hybridMultilevel"/>
    <w:tmpl w:val="C34849DC"/>
    <w:lvl w:ilvl="0" w:tplc="E55A39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>
    <w:nsid w:val="5C24202F"/>
    <w:multiLevelType w:val="hybridMultilevel"/>
    <w:tmpl w:val="A5AEB35A"/>
    <w:lvl w:ilvl="0" w:tplc="599E79E4">
      <w:start w:val="1"/>
      <w:numFmt w:val="bullet"/>
      <w:suff w:val="space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AE17A01"/>
    <w:multiLevelType w:val="hybridMultilevel"/>
    <w:tmpl w:val="88EE7992"/>
    <w:lvl w:ilvl="0" w:tplc="DF72964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3E23DC"/>
    <w:multiLevelType w:val="multilevel"/>
    <w:tmpl w:val="AE5C7CC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23">
    <w:nsid w:val="75E9396D"/>
    <w:multiLevelType w:val="multilevel"/>
    <w:tmpl w:val="A3FED3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4">
    <w:nsid w:val="76946AFE"/>
    <w:multiLevelType w:val="multilevel"/>
    <w:tmpl w:val="590239E6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6"/>
  </w:num>
  <w:num w:numId="5">
    <w:abstractNumId w:val="5"/>
  </w:num>
  <w:num w:numId="6">
    <w:abstractNumId w:val="10"/>
  </w:num>
  <w:num w:numId="7">
    <w:abstractNumId w:val="18"/>
  </w:num>
  <w:num w:numId="8">
    <w:abstractNumId w:val="0"/>
  </w:num>
  <w:num w:numId="9">
    <w:abstractNumId w:val="20"/>
  </w:num>
  <w:num w:numId="10">
    <w:abstractNumId w:val="1"/>
  </w:num>
  <w:num w:numId="11">
    <w:abstractNumId w:val="11"/>
  </w:num>
  <w:num w:numId="12">
    <w:abstractNumId w:val="22"/>
  </w:num>
  <w:num w:numId="13">
    <w:abstractNumId w:val="12"/>
  </w:num>
  <w:num w:numId="14">
    <w:abstractNumId w:val="15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14"/>
  </w:num>
  <w:num w:numId="20">
    <w:abstractNumId w:val="19"/>
  </w:num>
  <w:num w:numId="21">
    <w:abstractNumId w:val="4"/>
  </w:num>
  <w:num w:numId="22">
    <w:abstractNumId w:val="23"/>
  </w:num>
  <w:num w:numId="23">
    <w:abstractNumId w:val="8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FC7"/>
    <w:rsid w:val="000013E4"/>
    <w:rsid w:val="00082392"/>
    <w:rsid w:val="00083451"/>
    <w:rsid w:val="000B4225"/>
    <w:rsid w:val="000B476A"/>
    <w:rsid w:val="000C1A45"/>
    <w:rsid w:val="001173A2"/>
    <w:rsid w:val="001706C7"/>
    <w:rsid w:val="001A29BC"/>
    <w:rsid w:val="001A3234"/>
    <w:rsid w:val="001C3EB7"/>
    <w:rsid w:val="001D179D"/>
    <w:rsid w:val="001E1B2E"/>
    <w:rsid w:val="002033D8"/>
    <w:rsid w:val="002168D5"/>
    <w:rsid w:val="00237891"/>
    <w:rsid w:val="00242A78"/>
    <w:rsid w:val="0024643A"/>
    <w:rsid w:val="002528D1"/>
    <w:rsid w:val="00260FAC"/>
    <w:rsid w:val="00274ED6"/>
    <w:rsid w:val="002C7033"/>
    <w:rsid w:val="002D1FA8"/>
    <w:rsid w:val="002D4E58"/>
    <w:rsid w:val="002E5665"/>
    <w:rsid w:val="00320EF2"/>
    <w:rsid w:val="003600FA"/>
    <w:rsid w:val="003A3FC7"/>
    <w:rsid w:val="003B2196"/>
    <w:rsid w:val="003B2678"/>
    <w:rsid w:val="003B3915"/>
    <w:rsid w:val="003D473F"/>
    <w:rsid w:val="003E09EB"/>
    <w:rsid w:val="003E5B70"/>
    <w:rsid w:val="003F369C"/>
    <w:rsid w:val="00406834"/>
    <w:rsid w:val="004145B7"/>
    <w:rsid w:val="004517E3"/>
    <w:rsid w:val="00474912"/>
    <w:rsid w:val="004A3FE5"/>
    <w:rsid w:val="004D16A7"/>
    <w:rsid w:val="004D1C00"/>
    <w:rsid w:val="005363EC"/>
    <w:rsid w:val="005A6946"/>
    <w:rsid w:val="005C13CA"/>
    <w:rsid w:val="005C7D50"/>
    <w:rsid w:val="005D06B6"/>
    <w:rsid w:val="00636A66"/>
    <w:rsid w:val="00637451"/>
    <w:rsid w:val="00657EFD"/>
    <w:rsid w:val="00660479"/>
    <w:rsid w:val="0067676F"/>
    <w:rsid w:val="00677CFA"/>
    <w:rsid w:val="00695D0B"/>
    <w:rsid w:val="00695DB7"/>
    <w:rsid w:val="006B25BC"/>
    <w:rsid w:val="006C6A30"/>
    <w:rsid w:val="006E3EB4"/>
    <w:rsid w:val="006F2F75"/>
    <w:rsid w:val="00747DB1"/>
    <w:rsid w:val="00777CFD"/>
    <w:rsid w:val="007B085C"/>
    <w:rsid w:val="007B59D5"/>
    <w:rsid w:val="007F3BEE"/>
    <w:rsid w:val="00806141"/>
    <w:rsid w:val="00816840"/>
    <w:rsid w:val="008257E1"/>
    <w:rsid w:val="008504C5"/>
    <w:rsid w:val="00855D16"/>
    <w:rsid w:val="0086761E"/>
    <w:rsid w:val="00872ED6"/>
    <w:rsid w:val="00893BE0"/>
    <w:rsid w:val="008E26D9"/>
    <w:rsid w:val="008E5975"/>
    <w:rsid w:val="008F391E"/>
    <w:rsid w:val="009101C2"/>
    <w:rsid w:val="00911442"/>
    <w:rsid w:val="00990A28"/>
    <w:rsid w:val="009B50D0"/>
    <w:rsid w:val="009B6817"/>
    <w:rsid w:val="009D6371"/>
    <w:rsid w:val="009F0EF8"/>
    <w:rsid w:val="009F1FF1"/>
    <w:rsid w:val="009F3B72"/>
    <w:rsid w:val="009F666F"/>
    <w:rsid w:val="00A20E23"/>
    <w:rsid w:val="00AF7EED"/>
    <w:rsid w:val="00B557D5"/>
    <w:rsid w:val="00B642EA"/>
    <w:rsid w:val="00B66A48"/>
    <w:rsid w:val="00B803F2"/>
    <w:rsid w:val="00B959E5"/>
    <w:rsid w:val="00BC6E4D"/>
    <w:rsid w:val="00BD2D13"/>
    <w:rsid w:val="00BF2F84"/>
    <w:rsid w:val="00C22CC7"/>
    <w:rsid w:val="00C3312D"/>
    <w:rsid w:val="00C54F14"/>
    <w:rsid w:val="00C55B04"/>
    <w:rsid w:val="00CD3731"/>
    <w:rsid w:val="00CE32F9"/>
    <w:rsid w:val="00D1026E"/>
    <w:rsid w:val="00D44C3E"/>
    <w:rsid w:val="00D65C07"/>
    <w:rsid w:val="00D72E15"/>
    <w:rsid w:val="00D761C7"/>
    <w:rsid w:val="00D77EA2"/>
    <w:rsid w:val="00DD0A65"/>
    <w:rsid w:val="00DD4A58"/>
    <w:rsid w:val="00DD5753"/>
    <w:rsid w:val="00DD7314"/>
    <w:rsid w:val="00DF6DFF"/>
    <w:rsid w:val="00E3141E"/>
    <w:rsid w:val="00E33405"/>
    <w:rsid w:val="00E97821"/>
    <w:rsid w:val="00EA7C9B"/>
    <w:rsid w:val="00EB0995"/>
    <w:rsid w:val="00EE35E0"/>
    <w:rsid w:val="00F20B5E"/>
    <w:rsid w:val="00F26107"/>
    <w:rsid w:val="00F61E1D"/>
    <w:rsid w:val="00FB6388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FC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504C5"/>
    <w:pPr>
      <w:autoSpaceDE w:val="0"/>
      <w:autoSpaceDN w:val="0"/>
      <w:adjustRightInd w:val="0"/>
      <w:spacing w:after="0" w:line="240" w:lineRule="auto"/>
      <w:ind w:left="1287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E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EB4"/>
  </w:style>
  <w:style w:type="paragraph" w:styleId="a7">
    <w:name w:val="footer"/>
    <w:basedOn w:val="a"/>
    <w:link w:val="a8"/>
    <w:uiPriority w:val="99"/>
    <w:semiHidden/>
    <w:unhideWhenUsed/>
    <w:rsid w:val="006E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EB4"/>
  </w:style>
  <w:style w:type="paragraph" w:styleId="a9">
    <w:name w:val="Balloon Text"/>
    <w:basedOn w:val="a"/>
    <w:link w:val="aa"/>
    <w:uiPriority w:val="99"/>
    <w:semiHidden/>
    <w:unhideWhenUsed/>
    <w:rsid w:val="002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3D8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4A3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F443-6917-421E-BE58-4F4D5FBA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2017-02-07T02:52:00Z</cp:lastPrinted>
  <dcterms:created xsi:type="dcterms:W3CDTF">2014-03-21T06:28:00Z</dcterms:created>
  <dcterms:modified xsi:type="dcterms:W3CDTF">2017-02-08T01:26:00Z</dcterms:modified>
</cp:coreProperties>
</file>